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C5D5D" w14:textId="2B4E7011" w:rsidR="002B3C30" w:rsidRPr="00DD5B3D" w:rsidRDefault="002B3C30" w:rsidP="00B1061E">
      <w:pPr>
        <w:spacing w:after="0" w:line="240" w:lineRule="auto"/>
        <w:jc w:val="center"/>
        <w:rPr>
          <w:rFonts w:ascii="Arial" w:hAnsi="Arial" w:cs="Arial"/>
          <w:b/>
          <w:color w:val="000000"/>
          <w:spacing w:val="5"/>
          <w:szCs w:val="21"/>
          <w:lang w:val="es-ES"/>
        </w:rPr>
      </w:pPr>
      <w:bookmarkStart w:id="0" w:name="_GoBack"/>
      <w:bookmarkEnd w:id="0"/>
      <w:r w:rsidRPr="00DD5B3D">
        <w:rPr>
          <w:rFonts w:ascii="Arial" w:hAnsi="Arial" w:cs="Arial"/>
          <w:b/>
          <w:color w:val="000000"/>
          <w:spacing w:val="5"/>
          <w:szCs w:val="21"/>
          <w:lang w:val="es-ES"/>
        </w:rPr>
        <w:t>TÉRMINOS DE REFERENCIA</w:t>
      </w:r>
    </w:p>
    <w:p w14:paraId="0400F0E5" w14:textId="77777777" w:rsidR="00DD5B3D" w:rsidRPr="00DD5B3D" w:rsidRDefault="00DD5B3D" w:rsidP="00B1061E">
      <w:pPr>
        <w:spacing w:after="0" w:line="240" w:lineRule="auto"/>
        <w:jc w:val="center"/>
        <w:rPr>
          <w:rFonts w:ascii="Arial" w:hAnsi="Arial" w:cs="Arial"/>
          <w:b/>
          <w:color w:val="000000"/>
          <w:spacing w:val="5"/>
          <w:szCs w:val="21"/>
          <w:lang w:val="es-ES"/>
        </w:rPr>
      </w:pPr>
    </w:p>
    <w:p w14:paraId="054CDB29" w14:textId="23DA9260" w:rsidR="002B3C30" w:rsidRPr="00DD5B3D" w:rsidRDefault="002B3C30" w:rsidP="00B1061E">
      <w:pPr>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cs="Arial"/>
          <w:b/>
          <w:color w:val="000000"/>
          <w:spacing w:val="5"/>
          <w:szCs w:val="21"/>
          <w:lang w:val="es-ES"/>
        </w:rPr>
      </w:pPr>
      <w:r w:rsidRPr="00DD5B3D">
        <w:rPr>
          <w:rFonts w:ascii="Arial" w:hAnsi="Arial" w:cs="Arial"/>
          <w:b/>
          <w:color w:val="000000"/>
          <w:spacing w:val="5"/>
          <w:szCs w:val="21"/>
          <w:lang w:val="es-ES"/>
        </w:rPr>
        <w:t xml:space="preserve">DISEÑO DEL DIAGNÓSTICO DE LOS COMPONENTES DEL MODELO DE GESTIÓN DEL </w:t>
      </w:r>
      <w:r w:rsidRPr="00DD5B3D">
        <w:rPr>
          <w:rFonts w:ascii="Arial" w:hAnsi="Arial" w:cs="Arial"/>
          <w:b/>
          <w:color w:val="000000"/>
          <w:spacing w:val="6"/>
          <w:szCs w:val="21"/>
          <w:lang w:val="es-ES"/>
        </w:rPr>
        <w:t>SERVICIO EDUCATIVO PARA LA EDUCACIÓN SUPERIOR TECNOLÓGICA</w:t>
      </w:r>
    </w:p>
    <w:p w14:paraId="49D0C5AE" w14:textId="0B5A9E8C" w:rsidR="009833AC" w:rsidRPr="00DD5B3D" w:rsidRDefault="009833AC" w:rsidP="00B1061E">
      <w:pPr>
        <w:spacing w:after="0" w:line="240" w:lineRule="auto"/>
        <w:jc w:val="both"/>
        <w:rPr>
          <w:rFonts w:ascii="Arial" w:hAnsi="Arial" w:cs="Arial"/>
          <w:szCs w:val="21"/>
          <w:lang w:val="es-ES"/>
        </w:rPr>
      </w:pPr>
    </w:p>
    <w:p w14:paraId="33262888" w14:textId="77777777" w:rsidR="00DD5B3D" w:rsidRPr="00B1061E" w:rsidRDefault="00DD5B3D" w:rsidP="00B1061E">
      <w:pPr>
        <w:spacing w:after="0" w:line="240" w:lineRule="auto"/>
        <w:jc w:val="both"/>
        <w:rPr>
          <w:rFonts w:ascii="Arial" w:hAnsi="Arial" w:cs="Arial"/>
          <w:sz w:val="21"/>
          <w:szCs w:val="21"/>
          <w:lang w:val="es-ES"/>
        </w:rPr>
      </w:pPr>
    </w:p>
    <w:p w14:paraId="2E810EF1" w14:textId="77F5390A" w:rsidR="002B3C30" w:rsidRPr="00DD5B3D" w:rsidRDefault="002B3C30" w:rsidP="00B1061E">
      <w:pPr>
        <w:pStyle w:val="Prrafodelista"/>
        <w:numPr>
          <w:ilvl w:val="0"/>
          <w:numId w:val="1"/>
        </w:numPr>
        <w:spacing w:after="0" w:line="240" w:lineRule="auto"/>
        <w:jc w:val="both"/>
        <w:rPr>
          <w:rFonts w:ascii="Arial" w:hAnsi="Arial" w:cs="Arial"/>
          <w:sz w:val="21"/>
          <w:szCs w:val="21"/>
          <w:lang w:val="es-ES"/>
        </w:rPr>
      </w:pPr>
      <w:r w:rsidRPr="00B1061E">
        <w:rPr>
          <w:rFonts w:ascii="Arial" w:hAnsi="Arial" w:cs="Arial"/>
          <w:b/>
          <w:color w:val="000000"/>
          <w:spacing w:val="18"/>
          <w:sz w:val="21"/>
          <w:szCs w:val="21"/>
          <w:lang w:val="es-ES"/>
        </w:rPr>
        <w:t>ANTECEDENTES</w:t>
      </w:r>
    </w:p>
    <w:p w14:paraId="59EDAABE" w14:textId="77777777" w:rsidR="00DD5B3D" w:rsidRPr="00B1061E" w:rsidRDefault="00DD5B3D" w:rsidP="00DD5B3D">
      <w:pPr>
        <w:pStyle w:val="Prrafodelista"/>
        <w:spacing w:after="0" w:line="240" w:lineRule="auto"/>
        <w:ind w:left="360"/>
        <w:jc w:val="both"/>
        <w:rPr>
          <w:rFonts w:ascii="Arial" w:hAnsi="Arial" w:cs="Arial"/>
          <w:sz w:val="21"/>
          <w:szCs w:val="21"/>
          <w:lang w:val="es-ES"/>
        </w:rPr>
      </w:pPr>
    </w:p>
    <w:p w14:paraId="5339EE36" w14:textId="4A4C6B3F" w:rsidR="002B3C30" w:rsidRDefault="002B3C30"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El Gobierno del Perú ha suscrito el Contrato de Préstamo N° 455510C-PE con el Banco Interamericano de Desarrollo (BID) para financiar, parcialmente, el Programa para la Mejora de la Calidad y Pertinencia de los Servicios de Educación Superior Universitaria y Tecnológica a Nivel Nacional, a cargo de la Unidad Ejecutora 118 Mejoramiento de la Calidad de la Educación Básica y Superior, en adelante el Programa; el cual tiene como objetivo general lograr que los estudiantes de la educación superior del Perú accedan a instituciones que brinden adecuados servicios educativos, pertinentes y de calidad, a nivel nacional.</w:t>
      </w:r>
    </w:p>
    <w:p w14:paraId="0DBC23DA" w14:textId="77777777" w:rsidR="00DD5B3D" w:rsidRPr="00B1061E" w:rsidRDefault="00DD5B3D" w:rsidP="00B1061E">
      <w:pPr>
        <w:spacing w:after="0" w:line="240" w:lineRule="auto"/>
        <w:jc w:val="both"/>
        <w:rPr>
          <w:rFonts w:ascii="Arial" w:hAnsi="Arial" w:cs="Arial"/>
          <w:color w:val="000000"/>
          <w:spacing w:val="5"/>
          <w:sz w:val="21"/>
          <w:szCs w:val="21"/>
          <w:lang w:val="es-ES"/>
        </w:rPr>
      </w:pPr>
    </w:p>
    <w:p w14:paraId="70748234" w14:textId="77777777" w:rsidR="002B3C30" w:rsidRPr="00B1061E" w:rsidRDefault="002B3C30" w:rsidP="00B1061E">
      <w:pPr>
        <w:spacing w:after="0" w:line="240" w:lineRule="auto"/>
        <w:jc w:val="both"/>
        <w:rPr>
          <w:rFonts w:ascii="Arial" w:hAnsi="Arial" w:cs="Arial"/>
          <w:color w:val="000000"/>
          <w:spacing w:val="4"/>
          <w:sz w:val="21"/>
          <w:szCs w:val="21"/>
          <w:lang w:val="es-ES"/>
        </w:rPr>
      </w:pPr>
      <w:r w:rsidRPr="00B1061E">
        <w:rPr>
          <w:rFonts w:ascii="Arial" w:hAnsi="Arial" w:cs="Arial"/>
          <w:color w:val="000000"/>
          <w:spacing w:val="4"/>
          <w:sz w:val="21"/>
          <w:szCs w:val="21"/>
          <w:lang w:val="es-ES"/>
        </w:rPr>
        <w:t>El Programa incluye tres grandes áreas de trabajo, distribuidas en tres componentes:</w:t>
      </w:r>
    </w:p>
    <w:p w14:paraId="40B3F702" w14:textId="77777777" w:rsidR="002B3C30" w:rsidRPr="00B1061E" w:rsidRDefault="002B3C30" w:rsidP="00B1061E">
      <w:pPr>
        <w:numPr>
          <w:ilvl w:val="0"/>
          <w:numId w:val="2"/>
        </w:numPr>
        <w:tabs>
          <w:tab w:val="clear" w:pos="432"/>
          <w:tab w:val="decimal" w:pos="792"/>
        </w:tabs>
        <w:spacing w:after="0" w:line="240" w:lineRule="auto"/>
        <w:ind w:left="792" w:hanging="432"/>
        <w:jc w:val="both"/>
        <w:rPr>
          <w:rFonts w:ascii="Arial" w:hAnsi="Arial" w:cs="Arial"/>
          <w:color w:val="000000"/>
          <w:spacing w:val="3"/>
          <w:sz w:val="21"/>
          <w:szCs w:val="21"/>
          <w:lang w:val="es-ES"/>
        </w:rPr>
      </w:pPr>
      <w:r w:rsidRPr="00B1061E">
        <w:rPr>
          <w:rFonts w:ascii="Arial" w:hAnsi="Arial" w:cs="Arial"/>
          <w:color w:val="000000"/>
          <w:spacing w:val="3"/>
          <w:sz w:val="21"/>
          <w:szCs w:val="21"/>
          <w:lang w:val="es-ES"/>
        </w:rPr>
        <w:t xml:space="preserve">Componente 1. Generación de conocimiento e información para un mejor diseño </w:t>
      </w:r>
      <w:r w:rsidRPr="00B1061E">
        <w:rPr>
          <w:rFonts w:ascii="Arial" w:hAnsi="Arial" w:cs="Arial"/>
          <w:color w:val="000000"/>
          <w:spacing w:val="4"/>
          <w:sz w:val="21"/>
          <w:szCs w:val="21"/>
          <w:lang w:val="es-ES"/>
        </w:rPr>
        <w:t>de las políticas de fomento de la calidad y la pertinencia</w:t>
      </w:r>
    </w:p>
    <w:p w14:paraId="5317D3C7" w14:textId="0B7AB052" w:rsidR="002B3C30" w:rsidRPr="00B1061E" w:rsidRDefault="002B3C30" w:rsidP="00B1061E">
      <w:pPr>
        <w:numPr>
          <w:ilvl w:val="0"/>
          <w:numId w:val="2"/>
        </w:numPr>
        <w:tabs>
          <w:tab w:val="clear" w:pos="432"/>
          <w:tab w:val="decimal" w:pos="792"/>
        </w:tabs>
        <w:spacing w:after="0" w:line="240" w:lineRule="auto"/>
        <w:ind w:left="792" w:hanging="432"/>
        <w:jc w:val="both"/>
        <w:rPr>
          <w:rFonts w:ascii="Arial" w:hAnsi="Arial" w:cs="Arial"/>
          <w:color w:val="000000"/>
          <w:spacing w:val="7"/>
          <w:sz w:val="21"/>
          <w:szCs w:val="21"/>
          <w:lang w:val="es-ES"/>
        </w:rPr>
      </w:pPr>
      <w:r w:rsidRPr="00B1061E">
        <w:rPr>
          <w:rFonts w:ascii="Arial" w:hAnsi="Arial" w:cs="Arial"/>
          <w:color w:val="000000"/>
          <w:spacing w:val="7"/>
          <w:sz w:val="21"/>
          <w:szCs w:val="21"/>
          <w:lang w:val="es-ES"/>
        </w:rPr>
        <w:t>Componente 2. Fortalecimiento de la gestión institucional de las IES públicas</w:t>
      </w:r>
    </w:p>
    <w:p w14:paraId="54246125" w14:textId="282C4BA9" w:rsidR="002B3C30" w:rsidRPr="00B1061E" w:rsidRDefault="002B3C30" w:rsidP="00B1061E">
      <w:pPr>
        <w:numPr>
          <w:ilvl w:val="0"/>
          <w:numId w:val="2"/>
        </w:numPr>
        <w:tabs>
          <w:tab w:val="clear" w:pos="432"/>
          <w:tab w:val="decimal" w:pos="792"/>
        </w:tabs>
        <w:spacing w:after="0" w:line="240" w:lineRule="auto"/>
        <w:ind w:left="792" w:hanging="432"/>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Componente 3. Mejora de la infraestructura y equipamiento de las IES públicas</w:t>
      </w:r>
    </w:p>
    <w:p w14:paraId="7BA7B6D9" w14:textId="19893EC4" w:rsidR="0038131C" w:rsidRPr="00B1061E" w:rsidRDefault="0038131C" w:rsidP="00B1061E">
      <w:pPr>
        <w:spacing w:after="0" w:line="240" w:lineRule="auto"/>
        <w:jc w:val="both"/>
        <w:rPr>
          <w:rFonts w:ascii="Arial" w:hAnsi="Arial" w:cs="Arial"/>
          <w:color w:val="000000"/>
          <w:spacing w:val="5"/>
          <w:sz w:val="21"/>
          <w:szCs w:val="21"/>
          <w:lang w:val="es-ES"/>
        </w:rPr>
      </w:pPr>
    </w:p>
    <w:p w14:paraId="12AF98D8" w14:textId="4139A2CB" w:rsidR="002B3C30" w:rsidRDefault="00921C5B" w:rsidP="00B1061E">
      <w:pPr>
        <w:spacing w:after="0" w:line="240" w:lineRule="auto"/>
        <w:jc w:val="both"/>
        <w:rPr>
          <w:rFonts w:ascii="Arial" w:hAnsi="Arial" w:cs="Arial"/>
          <w:color w:val="000000"/>
          <w:spacing w:val="5"/>
          <w:sz w:val="21"/>
          <w:szCs w:val="21"/>
          <w:lang w:val="es-ES"/>
        </w:rPr>
      </w:pPr>
      <w:r w:rsidRPr="00865E3C">
        <w:rPr>
          <w:rFonts w:ascii="Arial" w:hAnsi="Arial" w:cs="Arial"/>
          <w:noProof/>
          <w:lang w:eastAsia="es-PE"/>
          <w14:ligatures w14:val="standardContextual"/>
        </w:rPr>
        <w:drawing>
          <wp:anchor distT="0" distB="0" distL="114300" distR="114300" simplePos="0" relativeHeight="251659264" behindDoc="1" locked="0" layoutInCell="1" allowOverlap="1" wp14:anchorId="5665856D" wp14:editId="7E01C098">
            <wp:simplePos x="0" y="0"/>
            <wp:positionH relativeFrom="margin">
              <wp:posOffset>-928047</wp:posOffset>
            </wp:positionH>
            <wp:positionV relativeFrom="paragraph">
              <wp:posOffset>284271</wp:posOffset>
            </wp:positionV>
            <wp:extent cx="624840" cy="746760"/>
            <wp:effectExtent l="0" t="0" r="3810" b="0"/>
            <wp:wrapNone/>
            <wp:docPr id="196836355"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2B3C30" w:rsidRPr="00B1061E">
        <w:rPr>
          <w:rFonts w:ascii="Arial" w:hAnsi="Arial" w:cs="Arial"/>
          <w:color w:val="000000"/>
          <w:spacing w:val="5"/>
          <w:sz w:val="21"/>
          <w:szCs w:val="21"/>
          <w:lang w:val="es-ES"/>
        </w:rPr>
        <w:t xml:space="preserve">El Componente 1 (C1) contempla actividades para la provisión de información oportuna y de calidad para un mejor diseño de las políticas orientadas a la mejora de la educación superior en universidades e institutos tecnológicos públicos. En esa línea, luego de un proceso de planificación en consenso con la Dirección General de Educación Técnico-Productiva y Superior Tecnológica y Artística (DIGESUTPA), se programó un estudio que está alineado con el subcomponente 2.03 del POA del C1 denominado </w:t>
      </w:r>
      <w:r w:rsidR="002B3C30" w:rsidRPr="00B1061E">
        <w:rPr>
          <w:rFonts w:ascii="Arial" w:hAnsi="Arial" w:cs="Arial"/>
          <w:b/>
          <w:bCs/>
          <w:color w:val="000000"/>
          <w:spacing w:val="5"/>
          <w:sz w:val="21"/>
          <w:szCs w:val="21"/>
          <w:lang w:val="es-ES"/>
        </w:rPr>
        <w:t>Metodología para la implementación del proceso de reordenamiento de la oferta de Educación Superior</w:t>
      </w:r>
      <w:r w:rsidR="002B3C30" w:rsidRPr="00B1061E">
        <w:rPr>
          <w:rFonts w:ascii="Arial" w:hAnsi="Arial" w:cs="Arial"/>
          <w:color w:val="000000"/>
          <w:spacing w:val="5"/>
          <w:sz w:val="21"/>
          <w:szCs w:val="21"/>
          <w:lang w:val="es-ES"/>
        </w:rPr>
        <w:t>, el mismo que cuenta con la actividad 2.03.03 "Estudio de diagnóstico de brechas de licenciamiento de !EST", para el desarrollo de estudios y/o instrumentos que de ésta deriven.</w:t>
      </w:r>
    </w:p>
    <w:p w14:paraId="05B81A19" w14:textId="77777777" w:rsidR="00DD5B3D" w:rsidRPr="00B1061E" w:rsidRDefault="00DD5B3D" w:rsidP="00B1061E">
      <w:pPr>
        <w:spacing w:after="0" w:line="240" w:lineRule="auto"/>
        <w:jc w:val="both"/>
        <w:rPr>
          <w:rFonts w:ascii="Arial" w:hAnsi="Arial" w:cs="Arial"/>
          <w:color w:val="000000"/>
          <w:spacing w:val="5"/>
          <w:sz w:val="21"/>
          <w:szCs w:val="21"/>
          <w:lang w:val="es-ES"/>
        </w:rPr>
      </w:pPr>
    </w:p>
    <w:p w14:paraId="7587461F" w14:textId="77777777" w:rsidR="002B3C30" w:rsidRDefault="002B3C30"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Por otra parte, el Ministerio de Educación ha elaborado la Política Nacional de Educación Superior y Técnico-Productiva (PNESTP), aprobada por Decreto Supremo N°012-2020- MINEDU, que se constituye en un documento orientador del sector y que define la apuesta del Estado al 2030 para ampliar el acceso y mejorar la calidad de la educación superior (universitaria, tecnológica, pedagógica y artística), con igualdad de oportunidades para todos los peruanos.</w:t>
      </w:r>
    </w:p>
    <w:p w14:paraId="02CDD188" w14:textId="77777777" w:rsidR="00DD5B3D" w:rsidRPr="00B1061E" w:rsidRDefault="00DD5B3D" w:rsidP="00B1061E">
      <w:pPr>
        <w:spacing w:after="0" w:line="240" w:lineRule="auto"/>
        <w:jc w:val="both"/>
        <w:rPr>
          <w:rFonts w:ascii="Arial" w:hAnsi="Arial" w:cs="Arial"/>
          <w:color w:val="000000"/>
          <w:spacing w:val="5"/>
          <w:sz w:val="21"/>
          <w:szCs w:val="21"/>
          <w:lang w:val="es-ES"/>
        </w:rPr>
      </w:pPr>
    </w:p>
    <w:p w14:paraId="159A270D" w14:textId="6DD6DE1C" w:rsidR="002B3C30" w:rsidRDefault="002B3C30" w:rsidP="00B1061E">
      <w:pPr>
        <w:spacing w:after="0" w:line="240" w:lineRule="auto"/>
        <w:jc w:val="both"/>
        <w:rPr>
          <w:rFonts w:ascii="Arial" w:hAnsi="Arial" w:cs="Arial"/>
          <w:color w:val="000000"/>
          <w:spacing w:val="3"/>
          <w:sz w:val="21"/>
          <w:szCs w:val="21"/>
          <w:lang w:val="es-ES"/>
        </w:rPr>
      </w:pPr>
      <w:r w:rsidRPr="00B1061E">
        <w:rPr>
          <w:rFonts w:ascii="Arial" w:hAnsi="Arial" w:cs="Arial"/>
          <w:color w:val="000000"/>
          <w:spacing w:val="4"/>
          <w:sz w:val="21"/>
          <w:szCs w:val="21"/>
          <w:lang w:val="es-ES"/>
        </w:rPr>
        <w:t xml:space="preserve">La PNESTP cuenta con objetivos prioritarios, lineamientos y servicios, de los cuales el </w:t>
      </w:r>
      <w:r w:rsidRPr="00B1061E">
        <w:rPr>
          <w:rFonts w:ascii="Arial" w:hAnsi="Arial" w:cs="Arial"/>
          <w:color w:val="000000"/>
          <w:spacing w:val="7"/>
          <w:sz w:val="21"/>
          <w:szCs w:val="21"/>
          <w:lang w:val="es-ES"/>
        </w:rPr>
        <w:t xml:space="preserve">OP1 es el de </w:t>
      </w:r>
      <w:r w:rsidRPr="00B1061E">
        <w:rPr>
          <w:rFonts w:ascii="Arial" w:hAnsi="Arial" w:cs="Arial"/>
          <w:b/>
          <w:color w:val="000000"/>
          <w:spacing w:val="7"/>
          <w:sz w:val="21"/>
          <w:szCs w:val="21"/>
          <w:lang w:val="es-ES"/>
        </w:rPr>
        <w:t xml:space="preserve">"Incrementar el acceso equitativo de la población a la educación </w:t>
      </w:r>
      <w:r w:rsidRPr="00B1061E">
        <w:rPr>
          <w:rFonts w:ascii="Arial" w:hAnsi="Arial" w:cs="Arial"/>
          <w:b/>
          <w:color w:val="000000"/>
          <w:spacing w:val="8"/>
          <w:sz w:val="21"/>
          <w:szCs w:val="21"/>
          <w:lang w:val="es-ES"/>
        </w:rPr>
        <w:t xml:space="preserve">superior y técnico-productiva", </w:t>
      </w:r>
      <w:r w:rsidRPr="00B1061E">
        <w:rPr>
          <w:rFonts w:ascii="Arial" w:hAnsi="Arial" w:cs="Arial"/>
          <w:color w:val="000000"/>
          <w:spacing w:val="8"/>
          <w:sz w:val="21"/>
          <w:szCs w:val="21"/>
          <w:lang w:val="es-ES"/>
        </w:rPr>
        <w:t xml:space="preserve">siendo uno de sus lineamientos </w:t>
      </w:r>
      <w:r w:rsidRPr="00B1061E">
        <w:rPr>
          <w:rFonts w:ascii="Arial" w:hAnsi="Arial" w:cs="Arial"/>
          <w:b/>
          <w:color w:val="000000"/>
          <w:spacing w:val="8"/>
          <w:sz w:val="21"/>
          <w:szCs w:val="21"/>
          <w:lang w:val="es-ES"/>
        </w:rPr>
        <w:t xml:space="preserve">"Establecer los </w:t>
      </w:r>
      <w:r w:rsidRPr="00B1061E">
        <w:rPr>
          <w:rFonts w:ascii="Arial" w:hAnsi="Arial" w:cs="Arial"/>
          <w:b/>
          <w:color w:val="000000"/>
          <w:spacing w:val="2"/>
          <w:sz w:val="21"/>
          <w:szCs w:val="21"/>
          <w:lang w:val="es-ES"/>
        </w:rPr>
        <w:t xml:space="preserve">mecanismos para la optimización y ampliación de la oferta educativa pública en la </w:t>
      </w:r>
      <w:r w:rsidRPr="00B1061E">
        <w:rPr>
          <w:rFonts w:ascii="Arial" w:hAnsi="Arial" w:cs="Arial"/>
          <w:b/>
          <w:color w:val="000000"/>
          <w:spacing w:val="6"/>
          <w:sz w:val="21"/>
          <w:szCs w:val="21"/>
          <w:lang w:val="es-ES"/>
        </w:rPr>
        <w:t xml:space="preserve">ESTP" </w:t>
      </w:r>
      <w:r w:rsidRPr="00B1061E">
        <w:rPr>
          <w:rFonts w:ascii="Arial" w:hAnsi="Arial" w:cs="Arial"/>
          <w:color w:val="000000"/>
          <w:spacing w:val="6"/>
          <w:sz w:val="21"/>
          <w:szCs w:val="21"/>
          <w:lang w:val="es-ES"/>
        </w:rPr>
        <w:t xml:space="preserve">(L.1.4.) Este lineamiento tiene como finalidad contar con una estrategia para la </w:t>
      </w:r>
      <w:r w:rsidRPr="00B1061E">
        <w:rPr>
          <w:rFonts w:ascii="Arial" w:hAnsi="Arial" w:cs="Arial"/>
          <w:color w:val="000000"/>
          <w:spacing w:val="2"/>
          <w:sz w:val="21"/>
          <w:szCs w:val="21"/>
          <w:lang w:val="es-ES"/>
        </w:rPr>
        <w:t xml:space="preserve">ampliación de la oferta pública a nivel nacional, </w:t>
      </w:r>
      <w:r w:rsidRPr="00B1061E">
        <w:rPr>
          <w:rFonts w:ascii="Arial" w:hAnsi="Arial" w:cs="Arial"/>
          <w:b/>
          <w:color w:val="000000"/>
          <w:spacing w:val="2"/>
          <w:sz w:val="21"/>
          <w:szCs w:val="21"/>
          <w:lang w:val="es-ES"/>
        </w:rPr>
        <w:t xml:space="preserve">bajo criterios de calidad y pertinencia, </w:t>
      </w:r>
      <w:r w:rsidRPr="00B1061E">
        <w:rPr>
          <w:rFonts w:ascii="Arial" w:hAnsi="Arial" w:cs="Arial"/>
          <w:color w:val="000000"/>
          <w:spacing w:val="3"/>
          <w:sz w:val="21"/>
          <w:szCs w:val="21"/>
          <w:lang w:val="es-ES"/>
        </w:rPr>
        <w:t>de acuerdo al ámbito de acción de las instituciones de la ESTP.</w:t>
      </w:r>
    </w:p>
    <w:p w14:paraId="2CEBF479" w14:textId="77777777" w:rsidR="00DD5B3D" w:rsidRPr="00B1061E" w:rsidRDefault="00DD5B3D" w:rsidP="00B1061E">
      <w:pPr>
        <w:spacing w:after="0" w:line="240" w:lineRule="auto"/>
        <w:jc w:val="both"/>
        <w:rPr>
          <w:rFonts w:ascii="Arial" w:hAnsi="Arial" w:cs="Arial"/>
          <w:color w:val="000000"/>
          <w:spacing w:val="3"/>
          <w:sz w:val="21"/>
          <w:szCs w:val="21"/>
          <w:lang w:val="es-ES"/>
        </w:rPr>
      </w:pPr>
    </w:p>
    <w:p w14:paraId="6ABCDACF" w14:textId="3F3BA35F" w:rsidR="002B3C30" w:rsidRPr="00B1061E" w:rsidRDefault="002B3C30" w:rsidP="00B1061E">
      <w:pPr>
        <w:spacing w:after="0" w:line="240" w:lineRule="auto"/>
        <w:jc w:val="both"/>
        <w:rPr>
          <w:rFonts w:ascii="Arial" w:hAnsi="Arial" w:cs="Arial"/>
          <w:color w:val="000000"/>
          <w:spacing w:val="4"/>
          <w:sz w:val="21"/>
          <w:szCs w:val="21"/>
          <w:lang w:val="es-ES"/>
        </w:rPr>
      </w:pPr>
      <w:r w:rsidRPr="00B1061E">
        <w:rPr>
          <w:rFonts w:ascii="Arial" w:hAnsi="Arial" w:cs="Arial"/>
          <w:color w:val="000000"/>
          <w:spacing w:val="3"/>
          <w:sz w:val="21"/>
          <w:szCs w:val="21"/>
          <w:lang w:val="es-ES"/>
        </w:rPr>
        <w:t xml:space="preserve">Además, el OP2 es el de </w:t>
      </w:r>
      <w:r w:rsidRPr="00B1061E">
        <w:rPr>
          <w:rFonts w:ascii="Arial" w:hAnsi="Arial" w:cs="Arial"/>
          <w:b/>
          <w:color w:val="000000"/>
          <w:spacing w:val="3"/>
          <w:sz w:val="21"/>
          <w:szCs w:val="21"/>
          <w:lang w:val="es-ES"/>
        </w:rPr>
        <w:t xml:space="preserve">"Fortalecer la formación integral de los estudiantes de la </w:t>
      </w:r>
      <w:r w:rsidRPr="00B1061E">
        <w:rPr>
          <w:rFonts w:ascii="Arial" w:hAnsi="Arial" w:cs="Arial"/>
          <w:b/>
          <w:color w:val="000000"/>
          <w:spacing w:val="4"/>
          <w:sz w:val="21"/>
          <w:szCs w:val="21"/>
          <w:lang w:val="es-ES"/>
        </w:rPr>
        <w:t xml:space="preserve">ESTP, que responda a los contextos sociales, culturales y productivos", </w:t>
      </w:r>
      <w:r w:rsidRPr="00B1061E">
        <w:rPr>
          <w:rFonts w:ascii="Arial" w:hAnsi="Arial" w:cs="Arial"/>
          <w:color w:val="000000"/>
          <w:spacing w:val="4"/>
          <w:sz w:val="21"/>
          <w:szCs w:val="21"/>
          <w:lang w:val="es-ES"/>
        </w:rPr>
        <w:t xml:space="preserve">siendo uno </w:t>
      </w:r>
      <w:r w:rsidRPr="00B1061E">
        <w:rPr>
          <w:rFonts w:ascii="Arial" w:hAnsi="Arial" w:cs="Arial"/>
          <w:color w:val="000000"/>
          <w:spacing w:val="15"/>
          <w:sz w:val="21"/>
          <w:szCs w:val="21"/>
          <w:lang w:val="es-ES"/>
        </w:rPr>
        <w:t xml:space="preserve">de sus lineamientos </w:t>
      </w:r>
      <w:r w:rsidRPr="00B1061E">
        <w:rPr>
          <w:rFonts w:ascii="Arial" w:hAnsi="Arial" w:cs="Arial"/>
          <w:b/>
          <w:color w:val="000000"/>
          <w:spacing w:val="15"/>
          <w:sz w:val="21"/>
          <w:szCs w:val="21"/>
          <w:lang w:val="es-ES"/>
        </w:rPr>
        <w:t xml:space="preserve">"Fortalecer la formación académica pertinente de los </w:t>
      </w:r>
      <w:r w:rsidRPr="00B1061E">
        <w:rPr>
          <w:rFonts w:ascii="Arial" w:hAnsi="Arial" w:cs="Arial"/>
          <w:b/>
          <w:color w:val="000000"/>
          <w:spacing w:val="9"/>
          <w:sz w:val="21"/>
          <w:szCs w:val="21"/>
          <w:lang w:val="es-ES"/>
        </w:rPr>
        <w:t xml:space="preserve">estudiantes de las instituciones educativas, acorde a las demandas sociales, </w:t>
      </w:r>
      <w:r w:rsidRPr="00B1061E">
        <w:rPr>
          <w:rFonts w:ascii="Arial" w:hAnsi="Arial" w:cs="Arial"/>
          <w:b/>
          <w:color w:val="000000"/>
          <w:spacing w:val="8"/>
          <w:sz w:val="21"/>
          <w:szCs w:val="21"/>
          <w:lang w:val="es-ES"/>
        </w:rPr>
        <w:t xml:space="preserve">culturales y productivas, contribuyendo a la empleabilidad de los egresados" </w:t>
      </w:r>
      <w:r w:rsidRPr="00B1061E">
        <w:rPr>
          <w:rFonts w:ascii="Arial" w:hAnsi="Arial" w:cs="Arial"/>
          <w:color w:val="000000"/>
          <w:spacing w:val="2"/>
          <w:sz w:val="21"/>
          <w:szCs w:val="21"/>
          <w:lang w:val="es-ES"/>
        </w:rPr>
        <w:t xml:space="preserve">(L.2.1.) Este lineamiento tiene como finalidad que las instituciones de la ESTP actualicen </w:t>
      </w:r>
      <w:r w:rsidRPr="00B1061E">
        <w:rPr>
          <w:rFonts w:ascii="Arial" w:hAnsi="Arial" w:cs="Arial"/>
          <w:color w:val="000000"/>
          <w:spacing w:val="9"/>
          <w:sz w:val="21"/>
          <w:szCs w:val="21"/>
          <w:lang w:val="es-ES"/>
        </w:rPr>
        <w:lastRenderedPageBreak/>
        <w:t xml:space="preserve">sus programas de estudios en respuesta a las necesidades sociales, culturales y </w:t>
      </w:r>
      <w:r w:rsidRPr="00B1061E">
        <w:rPr>
          <w:rFonts w:ascii="Arial" w:hAnsi="Arial" w:cs="Arial"/>
          <w:color w:val="000000"/>
          <w:spacing w:val="4"/>
          <w:sz w:val="21"/>
          <w:szCs w:val="21"/>
          <w:lang w:val="es-ES"/>
        </w:rPr>
        <w:t>productivas de su ámbito de acción.</w:t>
      </w:r>
    </w:p>
    <w:p w14:paraId="6DF750B8" w14:textId="43E0A18C" w:rsidR="002B3C30" w:rsidRDefault="002B3C30" w:rsidP="00B1061E">
      <w:pPr>
        <w:spacing w:after="0" w:line="240" w:lineRule="auto"/>
        <w:jc w:val="both"/>
        <w:rPr>
          <w:rFonts w:ascii="Arial" w:hAnsi="Arial" w:cs="Arial"/>
          <w:color w:val="000000"/>
          <w:spacing w:val="4"/>
          <w:sz w:val="21"/>
          <w:szCs w:val="21"/>
          <w:lang w:val="es-ES"/>
        </w:rPr>
      </w:pPr>
    </w:p>
    <w:p w14:paraId="252E7CC4" w14:textId="77777777" w:rsidR="00DD5B3D" w:rsidRPr="00B1061E" w:rsidRDefault="00DD5B3D" w:rsidP="00B1061E">
      <w:pPr>
        <w:spacing w:after="0" w:line="240" w:lineRule="auto"/>
        <w:jc w:val="both"/>
        <w:rPr>
          <w:rFonts w:ascii="Arial" w:hAnsi="Arial" w:cs="Arial"/>
          <w:color w:val="000000"/>
          <w:spacing w:val="4"/>
          <w:sz w:val="21"/>
          <w:szCs w:val="21"/>
          <w:lang w:val="es-ES"/>
        </w:rPr>
      </w:pPr>
    </w:p>
    <w:p w14:paraId="728EBC51" w14:textId="786330DB" w:rsidR="002B3C30" w:rsidRPr="00B1061E" w:rsidRDefault="002B3C30" w:rsidP="00B1061E">
      <w:pPr>
        <w:pStyle w:val="Prrafodelista"/>
        <w:numPr>
          <w:ilvl w:val="0"/>
          <w:numId w:val="1"/>
        </w:numPr>
        <w:spacing w:after="0" w:line="240" w:lineRule="auto"/>
        <w:jc w:val="both"/>
        <w:rPr>
          <w:rFonts w:ascii="Arial" w:hAnsi="Arial" w:cs="Arial"/>
          <w:sz w:val="21"/>
          <w:szCs w:val="21"/>
          <w:lang w:val="es-ES"/>
        </w:rPr>
      </w:pPr>
      <w:r w:rsidRPr="00B1061E">
        <w:rPr>
          <w:rFonts w:ascii="Arial" w:hAnsi="Arial" w:cs="Arial"/>
          <w:b/>
          <w:color w:val="000000"/>
          <w:spacing w:val="18"/>
          <w:sz w:val="21"/>
          <w:szCs w:val="21"/>
          <w:lang w:val="es-ES"/>
        </w:rPr>
        <w:t>JUSTIFICACIÓN</w:t>
      </w:r>
    </w:p>
    <w:p w14:paraId="3824DB01" w14:textId="77777777" w:rsidR="00DD5B3D" w:rsidRDefault="00DD5B3D" w:rsidP="00B1061E">
      <w:pPr>
        <w:spacing w:after="0" w:line="240" w:lineRule="auto"/>
        <w:jc w:val="both"/>
        <w:rPr>
          <w:rFonts w:ascii="Arial" w:hAnsi="Arial" w:cs="Arial"/>
          <w:color w:val="000000"/>
          <w:spacing w:val="5"/>
          <w:sz w:val="21"/>
          <w:szCs w:val="21"/>
          <w:lang w:val="es-ES"/>
        </w:rPr>
      </w:pPr>
    </w:p>
    <w:p w14:paraId="0EC7DE38" w14:textId="77777777" w:rsidR="002B3C30" w:rsidRDefault="002B3C30"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Pertinencia y calidad son dos aspectos fundamentales de las políticas de educación superior. Se puede entender la pertinencia como el ajuste de una determinada oferta formativa a las intenciones educativas nacionales, que brinda a los estudiantes opciones diversas y posibilidades de exploración de intereses variados, que responde a los atributos propios del contexto y que prioriza los programas con mayor potencial laboral'.</w:t>
      </w:r>
    </w:p>
    <w:p w14:paraId="78F28097" w14:textId="77777777" w:rsidR="00DD5B3D" w:rsidRPr="00B1061E" w:rsidRDefault="00DD5B3D" w:rsidP="00B1061E">
      <w:pPr>
        <w:spacing w:after="0" w:line="240" w:lineRule="auto"/>
        <w:jc w:val="both"/>
        <w:rPr>
          <w:rFonts w:ascii="Arial" w:hAnsi="Arial" w:cs="Arial"/>
          <w:color w:val="000000"/>
          <w:spacing w:val="5"/>
          <w:sz w:val="21"/>
          <w:szCs w:val="21"/>
          <w:lang w:val="es-ES"/>
        </w:rPr>
      </w:pPr>
    </w:p>
    <w:p w14:paraId="0A3C08C9" w14:textId="3C29B819" w:rsidR="00DD5B3D" w:rsidRDefault="002B3C30"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Según el Artículo N° 7 de la Ley de Institutos y Escuelas de Educación Superior (Ley N° 30512), se menciona que uno de los principios de la educación superior es la calidad educativa, entendida como la capacidad de adecuarse a las demandas del entorno y, a la vez, trabajar en una previsión de necesidades futuras; así como la pertinencia, entendida como la relación con la demanda del sector productivo y las necesidades de desarrollo territorial.</w:t>
      </w:r>
    </w:p>
    <w:p w14:paraId="27886FF3" w14:textId="66162AFA" w:rsidR="00DD5B3D" w:rsidRPr="00B1061E" w:rsidRDefault="00DD5B3D" w:rsidP="00B1061E">
      <w:pPr>
        <w:spacing w:after="0" w:line="240" w:lineRule="auto"/>
        <w:jc w:val="both"/>
        <w:rPr>
          <w:rFonts w:ascii="Arial" w:hAnsi="Arial" w:cs="Arial"/>
          <w:color w:val="000000"/>
          <w:spacing w:val="5"/>
          <w:sz w:val="21"/>
          <w:szCs w:val="21"/>
          <w:lang w:val="es-ES"/>
        </w:rPr>
      </w:pPr>
    </w:p>
    <w:p w14:paraId="5F550FFC" w14:textId="7B7BB486" w:rsidR="002B3C30" w:rsidRPr="00B1061E" w:rsidRDefault="00921C5B" w:rsidP="00B1061E">
      <w:pPr>
        <w:spacing w:after="0" w:line="240" w:lineRule="auto"/>
        <w:jc w:val="both"/>
        <w:rPr>
          <w:rFonts w:ascii="Arial" w:hAnsi="Arial" w:cs="Arial"/>
          <w:color w:val="000000"/>
          <w:spacing w:val="5"/>
          <w:sz w:val="21"/>
          <w:szCs w:val="21"/>
          <w:lang w:val="es-ES"/>
        </w:rPr>
      </w:pPr>
      <w:r w:rsidRPr="00865E3C">
        <w:rPr>
          <w:rFonts w:ascii="Arial" w:hAnsi="Arial" w:cs="Arial"/>
          <w:noProof/>
          <w:lang w:eastAsia="es-PE"/>
          <w14:ligatures w14:val="standardContextual"/>
        </w:rPr>
        <w:drawing>
          <wp:anchor distT="0" distB="0" distL="114300" distR="114300" simplePos="0" relativeHeight="251661312" behindDoc="1" locked="0" layoutInCell="1" allowOverlap="1" wp14:anchorId="41BD40DC" wp14:editId="6D8B1784">
            <wp:simplePos x="0" y="0"/>
            <wp:positionH relativeFrom="margin">
              <wp:posOffset>-928048</wp:posOffset>
            </wp:positionH>
            <wp:positionV relativeFrom="paragraph">
              <wp:posOffset>228468</wp:posOffset>
            </wp:positionV>
            <wp:extent cx="624840" cy="746760"/>
            <wp:effectExtent l="0" t="0" r="3810" b="0"/>
            <wp:wrapNone/>
            <wp:docPr id="2"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2B3C30" w:rsidRPr="00B1061E">
        <w:rPr>
          <w:rFonts w:ascii="Arial" w:hAnsi="Arial" w:cs="Arial"/>
          <w:color w:val="000000"/>
          <w:spacing w:val="5"/>
          <w:sz w:val="21"/>
          <w:szCs w:val="21"/>
          <w:lang w:val="es-ES"/>
        </w:rPr>
        <w:t>De acuerdo con la PNESTP, en los próximos años, el país tiene la oportunidad de mejorar la articulación, el reordenamiento y la optimización de la oferta educativa, respondiendo a las demandas educativas de los futuros egresados de la educación básica y de la población que requiere de una formación para el trabajo. Entre las acciones a implementar, se debe diversificar e incrementar la oferta, con calidad y pertinencia, sobre todo en la educación técnico-productiva y la educación superior tecnológica, las cuales tienen una alta y rápida adaptabilidad a las demandas laborales'.</w:t>
      </w:r>
    </w:p>
    <w:p w14:paraId="383B8117" w14:textId="77777777" w:rsidR="00DD5B3D" w:rsidRDefault="00DD5B3D" w:rsidP="00B1061E">
      <w:pPr>
        <w:spacing w:after="0" w:line="240" w:lineRule="auto"/>
        <w:jc w:val="both"/>
        <w:rPr>
          <w:rFonts w:ascii="Arial" w:hAnsi="Arial" w:cs="Arial"/>
          <w:color w:val="000000"/>
          <w:sz w:val="21"/>
          <w:szCs w:val="21"/>
          <w:lang w:val="es-ES"/>
        </w:rPr>
      </w:pPr>
    </w:p>
    <w:p w14:paraId="1BA257B2" w14:textId="4FAAA906" w:rsidR="002B3C30" w:rsidRPr="00B1061E" w:rsidRDefault="002B3C30" w:rsidP="00B1061E">
      <w:pPr>
        <w:spacing w:after="0" w:line="240" w:lineRule="auto"/>
        <w:jc w:val="both"/>
        <w:rPr>
          <w:rFonts w:ascii="Arial" w:hAnsi="Arial" w:cs="Arial"/>
          <w:b/>
          <w:color w:val="000000"/>
          <w:spacing w:val="4"/>
          <w:sz w:val="21"/>
          <w:szCs w:val="21"/>
          <w:lang w:val="es-ES"/>
        </w:rPr>
      </w:pPr>
      <w:r w:rsidRPr="00B1061E">
        <w:rPr>
          <w:rFonts w:ascii="Arial" w:hAnsi="Arial" w:cs="Arial"/>
          <w:color w:val="000000"/>
          <w:sz w:val="21"/>
          <w:szCs w:val="21"/>
          <w:lang w:val="es-ES"/>
        </w:rPr>
        <w:t xml:space="preserve">En este sentido, </w:t>
      </w:r>
      <w:r w:rsidRPr="00B1061E">
        <w:rPr>
          <w:rFonts w:ascii="Arial" w:hAnsi="Arial" w:cs="Arial"/>
          <w:b/>
          <w:bCs/>
          <w:color w:val="000000"/>
          <w:sz w:val="21"/>
          <w:szCs w:val="21"/>
          <w:lang w:val="es-ES"/>
        </w:rPr>
        <w:t xml:space="preserve">el Modelo de Gestión del Servicio Educativo para la Educación Superior Tecnológica (en adelante, "el Modelo") constituye una herramienta clave para fortalecer la pertinencia de la educación tecnológica desde la atención de los propósitos educativos, optimizar la gestión de los IEST y definir un servicio educativo articulado, en aras de mejorar la calidad de la formación y la adecuada empleabilidad de sus egresados para responder, efectivamente, a las necesidades productivas del territorio. Este modelo de gestión, además, organiza los </w:t>
      </w:r>
      <w:r w:rsidR="003E0A96" w:rsidRPr="00B1061E">
        <w:rPr>
          <w:rFonts w:ascii="Arial" w:hAnsi="Arial" w:cs="Arial"/>
          <w:b/>
          <w:bCs/>
          <w:color w:val="000000"/>
          <w:sz w:val="21"/>
          <w:szCs w:val="21"/>
          <w:lang w:val="es-ES"/>
        </w:rPr>
        <w:t xml:space="preserve">procesos </w:t>
      </w:r>
      <w:r w:rsidR="00635D7D" w:rsidRPr="00B1061E">
        <w:rPr>
          <w:rFonts w:ascii="Arial" w:hAnsi="Arial" w:cs="Arial"/>
          <w:b/>
          <w:color w:val="000000"/>
          <w:sz w:val="21"/>
          <w:szCs w:val="21"/>
          <w:lang w:val="es-ES"/>
        </w:rPr>
        <w:t xml:space="preserve">de gestión institucional y pedagógica de las instituciones de la Educación Superior </w:t>
      </w:r>
      <w:r w:rsidR="00635D7D" w:rsidRPr="00B1061E">
        <w:rPr>
          <w:rFonts w:ascii="Arial" w:hAnsi="Arial" w:cs="Arial"/>
          <w:b/>
          <w:color w:val="000000"/>
          <w:spacing w:val="3"/>
          <w:sz w:val="21"/>
          <w:szCs w:val="21"/>
          <w:lang w:val="es-ES"/>
        </w:rPr>
        <w:t xml:space="preserve">Tecnológica, para conducirlas hacia una gestión estratégica e integral, instalando </w:t>
      </w:r>
      <w:r w:rsidR="00635D7D" w:rsidRPr="00B1061E">
        <w:rPr>
          <w:rFonts w:ascii="Arial" w:hAnsi="Arial" w:cs="Arial"/>
          <w:b/>
          <w:color w:val="000000"/>
          <w:spacing w:val="8"/>
          <w:sz w:val="21"/>
          <w:szCs w:val="21"/>
          <w:lang w:val="es-ES"/>
        </w:rPr>
        <w:t xml:space="preserve">una dinámica de mejora continua, lo que significa organizar la gestión de las </w:t>
      </w:r>
      <w:r w:rsidR="00635D7D" w:rsidRPr="00B1061E">
        <w:rPr>
          <w:rFonts w:ascii="Arial" w:hAnsi="Arial" w:cs="Arial"/>
          <w:b/>
          <w:color w:val="000000"/>
          <w:sz w:val="21"/>
          <w:szCs w:val="21"/>
          <w:lang w:val="es-ES"/>
        </w:rPr>
        <w:t xml:space="preserve">instituciones educativas para optimizarla y mejorar su calidad, de modo tal que se </w:t>
      </w:r>
      <w:r w:rsidR="00635D7D" w:rsidRPr="00B1061E">
        <w:rPr>
          <w:rFonts w:ascii="Arial" w:hAnsi="Arial" w:cs="Arial"/>
          <w:b/>
          <w:color w:val="000000"/>
          <w:spacing w:val="7"/>
          <w:sz w:val="21"/>
          <w:szCs w:val="21"/>
          <w:lang w:val="es-ES"/>
        </w:rPr>
        <w:t xml:space="preserve">aseguren procesos como el licenciamiento e incluso, una futura acreditación de </w:t>
      </w:r>
      <w:r w:rsidR="00635D7D" w:rsidRPr="00B1061E">
        <w:rPr>
          <w:rFonts w:ascii="Arial" w:hAnsi="Arial" w:cs="Arial"/>
          <w:b/>
          <w:color w:val="000000"/>
          <w:spacing w:val="4"/>
          <w:sz w:val="21"/>
          <w:szCs w:val="21"/>
          <w:lang w:val="es-ES"/>
        </w:rPr>
        <w:t>las instituciones.</w:t>
      </w:r>
    </w:p>
    <w:p w14:paraId="5DD41197" w14:textId="77777777" w:rsidR="00DD5B3D" w:rsidRDefault="00DD5B3D" w:rsidP="00B1061E">
      <w:pPr>
        <w:spacing w:after="0" w:line="240" w:lineRule="auto"/>
        <w:jc w:val="both"/>
        <w:rPr>
          <w:rFonts w:ascii="Arial" w:hAnsi="Arial" w:cs="Arial"/>
          <w:color w:val="000000"/>
          <w:spacing w:val="5"/>
          <w:sz w:val="21"/>
          <w:szCs w:val="21"/>
          <w:lang w:val="es-ES"/>
        </w:rPr>
      </w:pPr>
    </w:p>
    <w:p w14:paraId="17B491D2" w14:textId="77777777" w:rsidR="00635D7D" w:rsidRPr="00B1061E" w:rsidRDefault="00635D7D"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El Modelo posee 6 componentes que orientan la prestación del servicio educativo de los institutos y escuelas tecnológicas. Estos componentes aluden a los factores que influyen en la prestación del servicio educativo: (1) Institucional, (2) Formación, (3) Investigación, emprendimiento e innovación — I+D+i, (4) Infraestructura física y tecnológica, (5) Relación con el Entorno y (6) Sostenibilidad Económica.</w:t>
      </w:r>
    </w:p>
    <w:p w14:paraId="2BB3BD93" w14:textId="77777777" w:rsidR="00DD5B3D" w:rsidRDefault="00DD5B3D" w:rsidP="00B1061E">
      <w:pPr>
        <w:spacing w:after="0" w:line="240" w:lineRule="auto"/>
        <w:jc w:val="both"/>
        <w:rPr>
          <w:rFonts w:ascii="Arial" w:hAnsi="Arial" w:cs="Arial"/>
          <w:color w:val="000000"/>
          <w:spacing w:val="5"/>
          <w:sz w:val="21"/>
          <w:szCs w:val="21"/>
          <w:lang w:val="es-ES"/>
        </w:rPr>
      </w:pPr>
    </w:p>
    <w:p w14:paraId="054AF671" w14:textId="77777777" w:rsidR="00635D7D" w:rsidRPr="00B1061E" w:rsidRDefault="00635D7D"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La gestión de los procesos al interior de estos componentes conllevará a la optimización del servicio educativo, a partir de una propuesta de valor institucional de Gestión en Red. Desde esta concepción del servicio educativo, el entorno local y las características del territorio son esenciales para lograr una apropiada implementación de este tipo de gestión bajo los principios de intercambio de recursos entre instituciones educativas, subsidiariedad competencial, y autonomía y asociatividad con el sector productivo.</w:t>
      </w:r>
    </w:p>
    <w:p w14:paraId="297C8393" w14:textId="77777777" w:rsidR="00DD5B3D" w:rsidRDefault="00DD5B3D" w:rsidP="00B1061E">
      <w:pPr>
        <w:spacing w:after="0" w:line="240" w:lineRule="auto"/>
        <w:jc w:val="both"/>
        <w:rPr>
          <w:rFonts w:ascii="Arial" w:hAnsi="Arial" w:cs="Arial"/>
          <w:color w:val="000000"/>
          <w:spacing w:val="5"/>
          <w:sz w:val="21"/>
          <w:szCs w:val="21"/>
          <w:lang w:val="es-ES"/>
        </w:rPr>
      </w:pPr>
    </w:p>
    <w:p w14:paraId="61232EC2" w14:textId="5D94A7B9" w:rsidR="00635D7D" w:rsidRPr="00B1061E" w:rsidRDefault="00635D7D"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 xml:space="preserve">Dado que la aplicación del Modelo se dará en todas las instituciones públicas de Educación Superior Tecnológica durante los próximos años, resulta importante para el </w:t>
      </w:r>
      <w:r w:rsidRPr="00B1061E">
        <w:rPr>
          <w:rFonts w:ascii="Arial" w:hAnsi="Arial" w:cs="Arial"/>
          <w:color w:val="000000"/>
          <w:spacing w:val="5"/>
          <w:sz w:val="21"/>
          <w:szCs w:val="21"/>
          <w:lang w:val="es-ES"/>
        </w:rPr>
        <w:lastRenderedPageBreak/>
        <w:t xml:space="preserve">Estado Peruano contar con un diagnóstico institucional que explore, en algunos IEST/IES, el estado actual de los componentes que constituyen el </w:t>
      </w:r>
      <w:r w:rsidRPr="00B1061E">
        <w:rPr>
          <w:rFonts w:ascii="Arial" w:hAnsi="Arial" w:cs="Arial"/>
          <w:b/>
          <w:bCs/>
          <w:color w:val="000000"/>
          <w:spacing w:val="5"/>
          <w:sz w:val="21"/>
          <w:szCs w:val="21"/>
          <w:lang w:val="es-ES"/>
        </w:rPr>
        <w:t>Modelo de Gestión del Servicio Educativo para la Educación Superior Tecnológica. La implementación futura del modelo pretende dar un paso más allá de la optimización: organiza, incluso, los servicios misionales que, desde la DIGESUTPA</w:t>
      </w:r>
      <w:r w:rsidRPr="00B1061E">
        <w:rPr>
          <w:rFonts w:ascii="Arial" w:hAnsi="Arial" w:cs="Arial"/>
          <w:color w:val="000000"/>
          <w:spacing w:val="5"/>
          <w:sz w:val="21"/>
          <w:szCs w:val="21"/>
          <w:lang w:val="es-ES"/>
        </w:rPr>
        <w:t>, se brinda a las instituciones educativas, siendo un elemento ordenador tanto de las políticas rectoras como del funcionamiento de las instituciones educativas.</w:t>
      </w:r>
    </w:p>
    <w:p w14:paraId="67CC2CDB" w14:textId="6B3DC19D" w:rsidR="003730D9" w:rsidRPr="00B1061E" w:rsidRDefault="003730D9"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El diseño del diagnóstico servirá para definir una metodología para luego implementar el Modelo de Gestión del Servicio Educativo, en el orden de potenciar calidad, pertinencia, contando con una mejor organización de la oferta formativa, a partir del agrupamiento según el potencial de cada IEST/IES. E</w:t>
      </w:r>
      <w:r w:rsidR="007E3932" w:rsidRPr="00B1061E">
        <w:rPr>
          <w:rFonts w:ascii="Arial" w:hAnsi="Arial" w:cs="Arial"/>
          <w:color w:val="000000"/>
          <w:spacing w:val="5"/>
          <w:sz w:val="21"/>
          <w:szCs w:val="21"/>
          <w:lang w:val="es-ES"/>
        </w:rPr>
        <w:t>ste</w:t>
      </w:r>
      <w:r w:rsidRPr="00B1061E">
        <w:rPr>
          <w:rFonts w:ascii="Arial" w:hAnsi="Arial" w:cs="Arial"/>
          <w:color w:val="000000"/>
          <w:spacing w:val="5"/>
          <w:sz w:val="21"/>
          <w:szCs w:val="21"/>
          <w:lang w:val="es-ES"/>
        </w:rPr>
        <w:t xml:space="preserve"> diagnóstico permitirá contar con una visión panorámica del estado de los IEST/IES, particularmente con atención al contexto territorial, para trazar una línea de base objetiva del nivel de madurez de la gestión de las instituciones y sobre esa base pensar en la implementación que permitirá una mejora significativa en la calidad y pertinencia del servicio educativo. Además, permitirá ver los efectos de las normas sobre EST de los últimos años en las instituciones educativas.</w:t>
      </w:r>
    </w:p>
    <w:p w14:paraId="28D069B5" w14:textId="77777777" w:rsidR="00DD5B3D" w:rsidRDefault="00DD5B3D" w:rsidP="00B1061E">
      <w:pPr>
        <w:spacing w:after="0" w:line="240" w:lineRule="auto"/>
        <w:jc w:val="both"/>
        <w:rPr>
          <w:rFonts w:ascii="Arial" w:hAnsi="Arial" w:cs="Arial"/>
          <w:color w:val="000000"/>
          <w:spacing w:val="5"/>
          <w:sz w:val="21"/>
          <w:szCs w:val="21"/>
          <w:lang w:val="es-ES"/>
        </w:rPr>
      </w:pPr>
    </w:p>
    <w:p w14:paraId="708CB576" w14:textId="46626667" w:rsidR="003730D9" w:rsidRPr="00B1061E" w:rsidRDefault="003730D9"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 xml:space="preserve">Por lo tanto, la ejecución del servicio permitirá contar con la metodología y los instrumentos de recojo de información que </w:t>
      </w:r>
      <w:r w:rsidRPr="00B1061E">
        <w:rPr>
          <w:rFonts w:ascii="Arial" w:hAnsi="Arial" w:cs="Arial"/>
          <w:spacing w:val="5"/>
          <w:sz w:val="21"/>
          <w:szCs w:val="21"/>
          <w:lang w:val="es-ES"/>
        </w:rPr>
        <w:t xml:space="preserve">permita la </w:t>
      </w:r>
      <w:r w:rsidR="007E3932" w:rsidRPr="00B1061E">
        <w:rPr>
          <w:rFonts w:ascii="Arial" w:hAnsi="Arial" w:cs="Arial"/>
          <w:spacing w:val="5"/>
          <w:sz w:val="21"/>
          <w:szCs w:val="21"/>
          <w:lang w:val="es-ES"/>
        </w:rPr>
        <w:t xml:space="preserve">posterior </w:t>
      </w:r>
      <w:r w:rsidRPr="00B1061E">
        <w:rPr>
          <w:rFonts w:ascii="Arial" w:hAnsi="Arial" w:cs="Arial"/>
          <w:spacing w:val="5"/>
          <w:sz w:val="21"/>
          <w:szCs w:val="21"/>
          <w:lang w:val="es-ES"/>
        </w:rPr>
        <w:t xml:space="preserve">implementación </w:t>
      </w:r>
      <w:r w:rsidRPr="00B1061E">
        <w:rPr>
          <w:rFonts w:ascii="Arial" w:hAnsi="Arial" w:cs="Arial"/>
          <w:color w:val="000000"/>
          <w:spacing w:val="5"/>
          <w:sz w:val="21"/>
          <w:szCs w:val="21"/>
          <w:lang w:val="es-ES"/>
        </w:rPr>
        <w:t>del Modelo para cada uno de los componentes considerados.</w:t>
      </w:r>
    </w:p>
    <w:p w14:paraId="47FF60B3" w14:textId="2F3202C8" w:rsidR="0038131C" w:rsidRDefault="0038131C" w:rsidP="00B1061E">
      <w:pPr>
        <w:spacing w:after="0" w:line="240" w:lineRule="auto"/>
        <w:jc w:val="both"/>
        <w:rPr>
          <w:rFonts w:ascii="Arial" w:hAnsi="Arial" w:cs="Arial"/>
          <w:color w:val="000000"/>
          <w:spacing w:val="5"/>
          <w:sz w:val="21"/>
          <w:szCs w:val="21"/>
          <w:lang w:val="es-ES"/>
        </w:rPr>
      </w:pPr>
    </w:p>
    <w:p w14:paraId="5E740D48" w14:textId="628DE5F6" w:rsidR="00DD5B3D" w:rsidRPr="00B1061E" w:rsidRDefault="00DD5B3D" w:rsidP="00B1061E">
      <w:pPr>
        <w:spacing w:after="0" w:line="240" w:lineRule="auto"/>
        <w:jc w:val="both"/>
        <w:rPr>
          <w:rFonts w:ascii="Arial" w:hAnsi="Arial" w:cs="Arial"/>
          <w:color w:val="000000"/>
          <w:spacing w:val="5"/>
          <w:sz w:val="21"/>
          <w:szCs w:val="21"/>
          <w:lang w:val="es-ES"/>
        </w:rPr>
      </w:pPr>
    </w:p>
    <w:p w14:paraId="30E1BE38" w14:textId="3FF1C4D3" w:rsidR="003730D9" w:rsidRPr="00B1061E" w:rsidRDefault="003730D9" w:rsidP="00B1061E">
      <w:pPr>
        <w:pStyle w:val="Prrafodelista"/>
        <w:numPr>
          <w:ilvl w:val="0"/>
          <w:numId w:val="1"/>
        </w:numPr>
        <w:spacing w:after="0" w:line="240" w:lineRule="auto"/>
        <w:jc w:val="both"/>
        <w:rPr>
          <w:rFonts w:ascii="Arial" w:hAnsi="Arial" w:cs="Arial"/>
          <w:sz w:val="21"/>
          <w:szCs w:val="21"/>
          <w:lang w:val="es-ES"/>
        </w:rPr>
      </w:pPr>
      <w:r w:rsidRPr="00B1061E">
        <w:rPr>
          <w:rFonts w:ascii="Arial" w:hAnsi="Arial" w:cs="Arial"/>
          <w:b/>
          <w:color w:val="000000"/>
          <w:spacing w:val="18"/>
          <w:sz w:val="21"/>
          <w:szCs w:val="21"/>
          <w:lang w:val="es-ES"/>
        </w:rPr>
        <w:t>OBJETIVOS DE LA CONSULTORÍA</w:t>
      </w:r>
    </w:p>
    <w:p w14:paraId="3918A526" w14:textId="22E788B2" w:rsidR="003730D9" w:rsidRPr="00B1061E" w:rsidRDefault="003730D9" w:rsidP="00B1061E">
      <w:pPr>
        <w:spacing w:after="0" w:line="240" w:lineRule="auto"/>
        <w:jc w:val="both"/>
        <w:rPr>
          <w:rFonts w:ascii="Arial" w:hAnsi="Arial" w:cs="Arial"/>
          <w:sz w:val="21"/>
          <w:szCs w:val="21"/>
          <w:lang w:val="es-ES"/>
        </w:rPr>
      </w:pPr>
    </w:p>
    <w:p w14:paraId="4FCCF24D" w14:textId="2773D3E8" w:rsidR="003730D9" w:rsidRDefault="00921C5B" w:rsidP="00B1061E">
      <w:pPr>
        <w:spacing w:after="0" w:line="240" w:lineRule="auto"/>
        <w:jc w:val="both"/>
        <w:rPr>
          <w:rFonts w:ascii="Arial" w:hAnsi="Arial" w:cs="Arial"/>
          <w:b/>
          <w:bCs/>
          <w:sz w:val="21"/>
          <w:szCs w:val="21"/>
          <w:lang w:val="es-ES"/>
        </w:rPr>
      </w:pPr>
      <w:r w:rsidRPr="00865E3C">
        <w:rPr>
          <w:rFonts w:ascii="Arial" w:hAnsi="Arial" w:cs="Arial"/>
          <w:noProof/>
          <w:lang w:eastAsia="es-PE"/>
          <w14:ligatures w14:val="standardContextual"/>
        </w:rPr>
        <w:drawing>
          <wp:anchor distT="0" distB="0" distL="114300" distR="114300" simplePos="0" relativeHeight="251663360" behindDoc="1" locked="0" layoutInCell="1" allowOverlap="1" wp14:anchorId="2B748E64" wp14:editId="180E28A0">
            <wp:simplePos x="0" y="0"/>
            <wp:positionH relativeFrom="margin">
              <wp:posOffset>-900753</wp:posOffset>
            </wp:positionH>
            <wp:positionV relativeFrom="paragraph">
              <wp:posOffset>235661</wp:posOffset>
            </wp:positionV>
            <wp:extent cx="624840" cy="746760"/>
            <wp:effectExtent l="0" t="0" r="3810" b="0"/>
            <wp:wrapNone/>
            <wp:docPr id="3"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3730D9" w:rsidRPr="00B1061E">
        <w:rPr>
          <w:rFonts w:ascii="Arial" w:hAnsi="Arial" w:cs="Arial"/>
          <w:b/>
          <w:bCs/>
          <w:sz w:val="21"/>
          <w:szCs w:val="21"/>
          <w:lang w:val="es-ES"/>
        </w:rPr>
        <w:t>OBJETIVO GENERAL</w:t>
      </w:r>
    </w:p>
    <w:p w14:paraId="03753D7A" w14:textId="77777777" w:rsidR="00DD5B3D" w:rsidRPr="00B1061E" w:rsidRDefault="00DD5B3D" w:rsidP="00B1061E">
      <w:pPr>
        <w:spacing w:after="0" w:line="240" w:lineRule="auto"/>
        <w:jc w:val="both"/>
        <w:rPr>
          <w:rFonts w:ascii="Arial" w:hAnsi="Arial" w:cs="Arial"/>
          <w:b/>
          <w:bCs/>
          <w:sz w:val="21"/>
          <w:szCs w:val="21"/>
          <w:lang w:val="es-ES"/>
        </w:rPr>
      </w:pPr>
    </w:p>
    <w:p w14:paraId="132EF0B0" w14:textId="721747F5" w:rsidR="003730D9" w:rsidRPr="00B1061E" w:rsidRDefault="003730D9"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Diseñar la metodología y los instrumentos de recojo de información para el diagnóstico de los IEST/IES sobre las brechas existentes respecto a su gestión, en contraste con los indicadores propuestos por el Modelo de Gestión del Servicio Educativo para la Educación Superior Tecnológica (organización de componentes y subcomponentes).</w:t>
      </w:r>
    </w:p>
    <w:p w14:paraId="43C435BB" w14:textId="77777777" w:rsidR="00DD5B3D" w:rsidRDefault="00DD5B3D" w:rsidP="00B1061E">
      <w:pPr>
        <w:spacing w:after="0" w:line="240" w:lineRule="auto"/>
        <w:jc w:val="both"/>
        <w:rPr>
          <w:rFonts w:ascii="Arial" w:hAnsi="Arial" w:cs="Arial"/>
          <w:b/>
          <w:bCs/>
          <w:sz w:val="21"/>
          <w:szCs w:val="21"/>
          <w:lang w:val="es-ES"/>
        </w:rPr>
      </w:pPr>
    </w:p>
    <w:p w14:paraId="24E429D6" w14:textId="5518389E" w:rsidR="003730D9" w:rsidRDefault="003730D9" w:rsidP="00B1061E">
      <w:pPr>
        <w:spacing w:after="0" w:line="240" w:lineRule="auto"/>
        <w:jc w:val="both"/>
        <w:rPr>
          <w:rFonts w:ascii="Arial" w:hAnsi="Arial" w:cs="Arial"/>
          <w:b/>
          <w:bCs/>
          <w:sz w:val="21"/>
          <w:szCs w:val="21"/>
          <w:lang w:val="es-ES"/>
        </w:rPr>
      </w:pPr>
      <w:r w:rsidRPr="00B1061E">
        <w:rPr>
          <w:rFonts w:ascii="Arial" w:hAnsi="Arial" w:cs="Arial"/>
          <w:b/>
          <w:bCs/>
          <w:sz w:val="21"/>
          <w:szCs w:val="21"/>
          <w:lang w:val="es-ES"/>
        </w:rPr>
        <w:t>OBJETIVOS ESPECÍFICOS</w:t>
      </w:r>
    </w:p>
    <w:p w14:paraId="7E2E0312" w14:textId="77777777" w:rsidR="00DD5B3D" w:rsidRPr="00B1061E" w:rsidRDefault="00DD5B3D" w:rsidP="00B1061E">
      <w:pPr>
        <w:spacing w:after="0" w:line="240" w:lineRule="auto"/>
        <w:jc w:val="both"/>
        <w:rPr>
          <w:rFonts w:ascii="Arial" w:hAnsi="Arial" w:cs="Arial"/>
          <w:b/>
          <w:bCs/>
          <w:sz w:val="21"/>
          <w:szCs w:val="21"/>
          <w:lang w:val="es-ES"/>
        </w:rPr>
      </w:pPr>
    </w:p>
    <w:p w14:paraId="1D366CEA" w14:textId="77777777" w:rsidR="003730D9" w:rsidRPr="00B1061E" w:rsidRDefault="003730D9" w:rsidP="00B1061E">
      <w:pPr>
        <w:numPr>
          <w:ilvl w:val="0"/>
          <w:numId w:val="2"/>
        </w:numPr>
        <w:tabs>
          <w:tab w:val="clear" w:pos="432"/>
          <w:tab w:val="decimal" w:pos="426"/>
        </w:tabs>
        <w:spacing w:after="0" w:line="240" w:lineRule="auto"/>
        <w:ind w:left="426" w:hanging="426"/>
        <w:jc w:val="both"/>
        <w:rPr>
          <w:rFonts w:ascii="Arial" w:hAnsi="Arial" w:cs="Arial"/>
          <w:color w:val="000000"/>
          <w:spacing w:val="10"/>
          <w:sz w:val="21"/>
          <w:szCs w:val="21"/>
          <w:lang w:val="es-ES"/>
        </w:rPr>
      </w:pPr>
      <w:r w:rsidRPr="00B1061E">
        <w:rPr>
          <w:rFonts w:ascii="Arial" w:hAnsi="Arial" w:cs="Arial"/>
          <w:color w:val="000000"/>
          <w:spacing w:val="10"/>
          <w:sz w:val="21"/>
          <w:szCs w:val="21"/>
          <w:lang w:val="es-ES"/>
        </w:rPr>
        <w:t xml:space="preserve">Diseñar la metodología para el recojo de información de las instituciones </w:t>
      </w:r>
      <w:r w:rsidRPr="00B1061E">
        <w:rPr>
          <w:rFonts w:ascii="Arial" w:hAnsi="Arial" w:cs="Arial"/>
          <w:color w:val="000000"/>
          <w:spacing w:val="4"/>
          <w:sz w:val="21"/>
          <w:szCs w:val="21"/>
          <w:lang w:val="es-ES"/>
        </w:rPr>
        <w:t>considerando métodos, medios, materiales e instrumentos.</w:t>
      </w:r>
    </w:p>
    <w:p w14:paraId="4BFD208D" w14:textId="77777777" w:rsidR="003730D9" w:rsidRPr="00B1061E" w:rsidRDefault="003730D9" w:rsidP="00B1061E">
      <w:pPr>
        <w:numPr>
          <w:ilvl w:val="0"/>
          <w:numId w:val="2"/>
        </w:numPr>
        <w:tabs>
          <w:tab w:val="clear" w:pos="432"/>
          <w:tab w:val="decimal" w:pos="426"/>
        </w:tabs>
        <w:spacing w:after="0" w:line="240" w:lineRule="auto"/>
        <w:ind w:left="426" w:hanging="426"/>
        <w:jc w:val="both"/>
        <w:rPr>
          <w:rFonts w:ascii="Arial" w:hAnsi="Arial" w:cs="Arial"/>
          <w:color w:val="000000"/>
          <w:spacing w:val="10"/>
          <w:sz w:val="21"/>
          <w:szCs w:val="21"/>
          <w:lang w:val="es-ES"/>
        </w:rPr>
      </w:pPr>
      <w:r w:rsidRPr="00B1061E">
        <w:rPr>
          <w:rFonts w:ascii="Arial" w:hAnsi="Arial" w:cs="Arial"/>
          <w:color w:val="000000"/>
          <w:spacing w:val="10"/>
          <w:sz w:val="21"/>
          <w:szCs w:val="21"/>
          <w:lang w:val="es-ES"/>
        </w:rPr>
        <w:t xml:space="preserve">Elaborar los instrumentos para el recojo de información propuestos en la </w:t>
      </w:r>
      <w:r w:rsidRPr="00B1061E">
        <w:rPr>
          <w:rFonts w:ascii="Arial" w:hAnsi="Arial" w:cs="Arial"/>
          <w:color w:val="000000"/>
          <w:spacing w:val="2"/>
          <w:sz w:val="21"/>
          <w:szCs w:val="21"/>
          <w:lang w:val="es-ES"/>
        </w:rPr>
        <w:t>metodología diseñada.</w:t>
      </w:r>
    </w:p>
    <w:p w14:paraId="48D6AF5E" w14:textId="77777777" w:rsidR="003730D9" w:rsidRPr="00B1061E" w:rsidRDefault="003730D9" w:rsidP="00B1061E">
      <w:pPr>
        <w:numPr>
          <w:ilvl w:val="0"/>
          <w:numId w:val="2"/>
        </w:numPr>
        <w:tabs>
          <w:tab w:val="clear" w:pos="432"/>
          <w:tab w:val="decimal" w:pos="426"/>
        </w:tabs>
        <w:spacing w:after="0" w:line="240" w:lineRule="auto"/>
        <w:ind w:left="426" w:hanging="426"/>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 xml:space="preserve">Elaborar una ruta de implementación del recojo de información, que contemple </w:t>
      </w:r>
      <w:r w:rsidRPr="00B1061E">
        <w:rPr>
          <w:rFonts w:ascii="Arial" w:hAnsi="Arial" w:cs="Arial"/>
          <w:color w:val="000000"/>
          <w:spacing w:val="6"/>
          <w:sz w:val="21"/>
          <w:szCs w:val="21"/>
          <w:lang w:val="es-ES"/>
        </w:rPr>
        <w:t xml:space="preserve">recursos logísticos y humanos necesarios, así como un cronograma para su </w:t>
      </w:r>
      <w:r w:rsidRPr="00B1061E">
        <w:rPr>
          <w:rFonts w:ascii="Arial" w:hAnsi="Arial" w:cs="Arial"/>
          <w:color w:val="000000"/>
          <w:sz w:val="21"/>
          <w:szCs w:val="21"/>
          <w:lang w:val="es-ES"/>
        </w:rPr>
        <w:t>desarrollo.</w:t>
      </w:r>
    </w:p>
    <w:p w14:paraId="2507BE14" w14:textId="77777777" w:rsidR="003730D9" w:rsidRPr="00B1061E" w:rsidRDefault="003730D9" w:rsidP="00B1061E">
      <w:pPr>
        <w:spacing w:after="0" w:line="240" w:lineRule="auto"/>
        <w:jc w:val="both"/>
        <w:rPr>
          <w:rFonts w:ascii="Arial" w:hAnsi="Arial" w:cs="Arial"/>
          <w:color w:val="000000"/>
          <w:spacing w:val="4"/>
          <w:sz w:val="21"/>
          <w:szCs w:val="21"/>
          <w:lang w:val="es-ES"/>
        </w:rPr>
      </w:pPr>
    </w:p>
    <w:p w14:paraId="3219C10A" w14:textId="3C4FDA9B" w:rsidR="00B53407" w:rsidRPr="00B1061E" w:rsidRDefault="00B53407" w:rsidP="00B1061E">
      <w:pPr>
        <w:pStyle w:val="Prrafodelista"/>
        <w:numPr>
          <w:ilvl w:val="0"/>
          <w:numId w:val="1"/>
        </w:numPr>
        <w:spacing w:after="0" w:line="240" w:lineRule="auto"/>
        <w:jc w:val="both"/>
        <w:rPr>
          <w:rFonts w:ascii="Arial" w:hAnsi="Arial" w:cs="Arial"/>
          <w:sz w:val="21"/>
          <w:szCs w:val="21"/>
          <w:lang w:val="es-ES"/>
        </w:rPr>
      </w:pPr>
      <w:r w:rsidRPr="00B1061E">
        <w:rPr>
          <w:rFonts w:ascii="Arial" w:hAnsi="Arial" w:cs="Arial"/>
          <w:b/>
          <w:color w:val="000000"/>
          <w:spacing w:val="18"/>
          <w:sz w:val="21"/>
          <w:szCs w:val="21"/>
          <w:lang w:val="es-ES"/>
        </w:rPr>
        <w:t>ALCANCES DE LA CONSULTORÍA</w:t>
      </w:r>
    </w:p>
    <w:p w14:paraId="5E824B3E" w14:textId="77777777" w:rsidR="00B53407" w:rsidRPr="00B1061E" w:rsidRDefault="00B53407" w:rsidP="00B1061E">
      <w:pPr>
        <w:pStyle w:val="Prrafodelista"/>
        <w:spacing w:after="0" w:line="240" w:lineRule="auto"/>
        <w:ind w:left="360"/>
        <w:jc w:val="both"/>
        <w:rPr>
          <w:rFonts w:ascii="Arial" w:hAnsi="Arial" w:cs="Arial"/>
          <w:sz w:val="21"/>
          <w:szCs w:val="21"/>
          <w:lang w:val="es-ES"/>
        </w:rPr>
      </w:pPr>
    </w:p>
    <w:tbl>
      <w:tblPr>
        <w:tblStyle w:val="Tablaconcuadrcula"/>
        <w:tblW w:w="0" w:type="auto"/>
        <w:tblInd w:w="137" w:type="dxa"/>
        <w:tblLook w:val="04A0" w:firstRow="1" w:lastRow="0" w:firstColumn="1" w:lastColumn="0" w:noHBand="0" w:noVBand="1"/>
      </w:tblPr>
      <w:tblGrid>
        <w:gridCol w:w="3827"/>
        <w:gridCol w:w="4530"/>
      </w:tblGrid>
      <w:tr w:rsidR="00B53407" w:rsidRPr="00DD5B3D" w14:paraId="16610151" w14:textId="77777777" w:rsidTr="006F578C">
        <w:trPr>
          <w:trHeight w:val="378"/>
        </w:trPr>
        <w:tc>
          <w:tcPr>
            <w:tcW w:w="3827" w:type="dxa"/>
            <w:shd w:val="clear" w:color="auto" w:fill="E2EFD9" w:themeFill="accent6" w:themeFillTint="33"/>
            <w:vAlign w:val="center"/>
          </w:tcPr>
          <w:p w14:paraId="1A441657" w14:textId="2ACEAC55" w:rsidR="00B53407" w:rsidRPr="00DD5B3D" w:rsidRDefault="00B53407" w:rsidP="00B1061E">
            <w:pPr>
              <w:jc w:val="center"/>
              <w:rPr>
                <w:rFonts w:ascii="Arial" w:hAnsi="Arial" w:cs="Arial"/>
                <w:b/>
                <w:bCs/>
                <w:sz w:val="20"/>
                <w:szCs w:val="20"/>
              </w:rPr>
            </w:pPr>
            <w:r w:rsidRPr="00DD5B3D">
              <w:rPr>
                <w:rFonts w:ascii="Arial" w:hAnsi="Arial" w:cs="Arial"/>
                <w:b/>
                <w:bCs/>
                <w:color w:val="000000"/>
                <w:sz w:val="20"/>
                <w:szCs w:val="20"/>
                <w:lang w:val="es-ES"/>
              </w:rPr>
              <w:t>TIPO DE ALCANCE</w:t>
            </w:r>
          </w:p>
        </w:tc>
        <w:tc>
          <w:tcPr>
            <w:tcW w:w="4530" w:type="dxa"/>
            <w:shd w:val="clear" w:color="auto" w:fill="E2EFD9" w:themeFill="accent6" w:themeFillTint="33"/>
            <w:vAlign w:val="center"/>
          </w:tcPr>
          <w:p w14:paraId="4119D083" w14:textId="50864CED" w:rsidR="00B53407" w:rsidRPr="00DD5B3D" w:rsidRDefault="00B53407" w:rsidP="00B1061E">
            <w:pPr>
              <w:jc w:val="center"/>
              <w:rPr>
                <w:rFonts w:ascii="Arial" w:hAnsi="Arial" w:cs="Arial"/>
                <w:b/>
                <w:bCs/>
                <w:sz w:val="20"/>
                <w:szCs w:val="20"/>
              </w:rPr>
            </w:pPr>
            <w:r w:rsidRPr="00DD5B3D">
              <w:rPr>
                <w:rFonts w:ascii="Arial" w:hAnsi="Arial" w:cs="Arial"/>
                <w:b/>
                <w:bCs/>
                <w:color w:val="000000"/>
                <w:sz w:val="20"/>
                <w:szCs w:val="20"/>
                <w:lang w:val="es-ES"/>
              </w:rPr>
              <w:t>DESCRIPCIÓN</w:t>
            </w:r>
          </w:p>
        </w:tc>
      </w:tr>
      <w:tr w:rsidR="00B53407" w:rsidRPr="00DD5B3D" w14:paraId="6D6C195F" w14:textId="77777777" w:rsidTr="00182E73">
        <w:trPr>
          <w:trHeight w:val="721"/>
        </w:trPr>
        <w:tc>
          <w:tcPr>
            <w:tcW w:w="3827" w:type="dxa"/>
            <w:shd w:val="clear" w:color="auto" w:fill="auto"/>
          </w:tcPr>
          <w:p w14:paraId="227C3E18" w14:textId="6D432D95" w:rsidR="00B53407" w:rsidRPr="00DD5B3D" w:rsidRDefault="00B53407" w:rsidP="00B1061E">
            <w:pPr>
              <w:jc w:val="both"/>
              <w:rPr>
                <w:rFonts w:ascii="Arial" w:hAnsi="Arial" w:cs="Arial"/>
                <w:sz w:val="20"/>
                <w:szCs w:val="20"/>
              </w:rPr>
            </w:pPr>
            <w:r w:rsidRPr="00DD5B3D">
              <w:rPr>
                <w:rFonts w:ascii="Arial" w:hAnsi="Arial" w:cs="Arial"/>
                <w:color w:val="000000"/>
                <w:spacing w:val="4"/>
                <w:sz w:val="20"/>
                <w:szCs w:val="20"/>
                <w:lang w:val="es-ES"/>
              </w:rPr>
              <w:t>ALCANCE GEOGRÁFICO</w:t>
            </w:r>
          </w:p>
        </w:tc>
        <w:tc>
          <w:tcPr>
            <w:tcW w:w="4530" w:type="dxa"/>
          </w:tcPr>
          <w:p w14:paraId="5A901B15" w14:textId="3533FD78" w:rsidR="00B53407" w:rsidRPr="00DD5B3D" w:rsidRDefault="00B53407" w:rsidP="00B1061E">
            <w:pPr>
              <w:tabs>
                <w:tab w:val="right" w:pos="5447"/>
              </w:tabs>
              <w:ind w:left="112"/>
              <w:jc w:val="both"/>
              <w:rPr>
                <w:rFonts w:ascii="Arial" w:hAnsi="Arial" w:cs="Arial"/>
                <w:spacing w:val="2"/>
                <w:sz w:val="20"/>
                <w:szCs w:val="20"/>
                <w:lang w:val="es-ES"/>
              </w:rPr>
            </w:pPr>
            <w:r w:rsidRPr="00DD5B3D">
              <w:rPr>
                <w:rFonts w:ascii="Arial" w:hAnsi="Arial" w:cs="Arial"/>
                <w:color w:val="000000"/>
                <w:spacing w:val="11"/>
                <w:sz w:val="20"/>
                <w:szCs w:val="20"/>
                <w:lang w:val="es-ES"/>
              </w:rPr>
              <w:t xml:space="preserve">El </w:t>
            </w:r>
            <w:r w:rsidRPr="00DD5B3D">
              <w:rPr>
                <w:rFonts w:ascii="Arial" w:hAnsi="Arial" w:cs="Arial"/>
                <w:spacing w:val="11"/>
                <w:sz w:val="20"/>
                <w:szCs w:val="20"/>
                <w:lang w:val="es-ES"/>
              </w:rPr>
              <w:t>estudio plantea una muestra</w:t>
            </w:r>
            <w:r w:rsidRPr="00DD5B3D">
              <w:rPr>
                <w:rFonts w:ascii="Arial" w:hAnsi="Arial" w:cs="Arial"/>
                <w:spacing w:val="10"/>
                <w:sz w:val="20"/>
                <w:szCs w:val="20"/>
                <w:lang w:val="es-ES"/>
              </w:rPr>
              <w:t xml:space="preserve"> </w:t>
            </w:r>
            <w:r w:rsidRPr="00DD5B3D">
              <w:rPr>
                <w:rFonts w:ascii="Arial" w:hAnsi="Arial" w:cs="Arial"/>
                <w:spacing w:val="7"/>
                <w:sz w:val="20"/>
                <w:szCs w:val="20"/>
                <w:lang w:val="es-ES"/>
              </w:rPr>
              <w:t>que abarque el estado situacional de un grupo de</w:t>
            </w:r>
            <w:r w:rsidR="001D6583" w:rsidRPr="00DD5B3D">
              <w:rPr>
                <w:rFonts w:ascii="Arial" w:hAnsi="Arial" w:cs="Arial"/>
                <w:spacing w:val="7"/>
                <w:sz w:val="20"/>
                <w:szCs w:val="20"/>
                <w:lang w:val="es-ES"/>
              </w:rPr>
              <w:t xml:space="preserve"> siete (07)</w:t>
            </w:r>
            <w:r w:rsidRPr="00DD5B3D">
              <w:rPr>
                <w:rFonts w:ascii="Arial" w:hAnsi="Arial" w:cs="Arial"/>
                <w:spacing w:val="7"/>
                <w:sz w:val="20"/>
                <w:szCs w:val="20"/>
                <w:lang w:val="es-ES"/>
              </w:rPr>
              <w:t xml:space="preserve"> </w:t>
            </w:r>
            <w:r w:rsidRPr="00DD5B3D">
              <w:rPr>
                <w:rFonts w:ascii="Arial" w:hAnsi="Arial" w:cs="Arial"/>
                <w:spacing w:val="5"/>
                <w:sz w:val="20"/>
                <w:szCs w:val="20"/>
                <w:lang w:val="es-ES"/>
              </w:rPr>
              <w:t>Institutos de Educación Superior Tecnológica</w:t>
            </w:r>
            <w:r w:rsidR="001D6583" w:rsidRPr="00DD5B3D">
              <w:rPr>
                <w:rFonts w:ascii="Arial" w:hAnsi="Arial" w:cs="Arial"/>
                <w:spacing w:val="5"/>
                <w:sz w:val="20"/>
                <w:szCs w:val="20"/>
                <w:lang w:val="es-ES"/>
              </w:rPr>
              <w:t>, categorizados como pequeños, medianos o grandes y que se encuentran</w:t>
            </w:r>
            <w:r w:rsidRPr="00DD5B3D">
              <w:rPr>
                <w:rFonts w:ascii="Arial" w:hAnsi="Arial" w:cs="Arial"/>
                <w:spacing w:val="5"/>
                <w:sz w:val="20"/>
                <w:szCs w:val="20"/>
                <w:lang w:val="es-ES"/>
              </w:rPr>
              <w:t xml:space="preserve"> ubicados en </w:t>
            </w:r>
            <w:r w:rsidR="00E96573" w:rsidRPr="00DD5B3D">
              <w:rPr>
                <w:rFonts w:ascii="Arial" w:hAnsi="Arial" w:cs="Arial"/>
                <w:spacing w:val="5"/>
                <w:sz w:val="20"/>
                <w:szCs w:val="20"/>
                <w:lang w:val="es-ES"/>
              </w:rPr>
              <w:t>4</w:t>
            </w:r>
            <w:r w:rsidRPr="00DD5B3D">
              <w:rPr>
                <w:rFonts w:ascii="Arial" w:hAnsi="Arial" w:cs="Arial"/>
                <w:spacing w:val="5"/>
                <w:sz w:val="20"/>
                <w:szCs w:val="20"/>
                <w:lang w:val="es-ES"/>
              </w:rPr>
              <w:t xml:space="preserve"> regiones del país: Lima Metropolitana, Lima Provincias, </w:t>
            </w:r>
            <w:r w:rsidR="00E96573" w:rsidRPr="00DD5B3D">
              <w:rPr>
                <w:rFonts w:ascii="Arial" w:hAnsi="Arial" w:cs="Arial"/>
                <w:spacing w:val="5"/>
                <w:sz w:val="20"/>
                <w:szCs w:val="20"/>
                <w:lang w:val="es-ES"/>
              </w:rPr>
              <w:t>Amazonas y Lambayeque</w:t>
            </w:r>
            <w:r w:rsidRPr="00DD5B3D">
              <w:rPr>
                <w:rFonts w:ascii="Arial" w:hAnsi="Arial" w:cs="Arial"/>
                <w:spacing w:val="-1"/>
                <w:sz w:val="20"/>
                <w:szCs w:val="20"/>
                <w:lang w:val="es-ES"/>
              </w:rPr>
              <w:t>, que incluyan las zonas rurales</w:t>
            </w:r>
            <w:r w:rsidR="00E96573" w:rsidRPr="00DD5B3D">
              <w:rPr>
                <w:rFonts w:ascii="Arial" w:hAnsi="Arial" w:cs="Arial"/>
                <w:spacing w:val="-1"/>
                <w:sz w:val="20"/>
                <w:szCs w:val="20"/>
                <w:lang w:val="es-ES"/>
              </w:rPr>
              <w:t xml:space="preserve"> </w:t>
            </w:r>
            <w:r w:rsidR="0083614E" w:rsidRPr="00DD5B3D">
              <w:rPr>
                <w:rFonts w:ascii="Arial" w:hAnsi="Arial" w:cs="Arial"/>
                <w:spacing w:val="-1"/>
                <w:sz w:val="20"/>
                <w:szCs w:val="20"/>
                <w:lang w:val="es-ES"/>
              </w:rPr>
              <w:t>y</w:t>
            </w:r>
            <w:r w:rsidR="00E96573" w:rsidRPr="00DD5B3D">
              <w:rPr>
                <w:rFonts w:ascii="Arial" w:hAnsi="Arial" w:cs="Arial"/>
                <w:spacing w:val="-1"/>
                <w:sz w:val="20"/>
                <w:szCs w:val="20"/>
                <w:lang w:val="es-ES"/>
              </w:rPr>
              <w:t xml:space="preserve"> urbanas</w:t>
            </w:r>
            <w:r w:rsidRPr="00DD5B3D">
              <w:rPr>
                <w:rFonts w:ascii="Arial" w:hAnsi="Arial" w:cs="Arial"/>
                <w:spacing w:val="-1"/>
                <w:sz w:val="20"/>
                <w:szCs w:val="20"/>
                <w:lang w:val="es-ES"/>
              </w:rPr>
              <w:t>,</w:t>
            </w:r>
            <w:r w:rsidRPr="00DD5B3D">
              <w:rPr>
                <w:rFonts w:ascii="Arial" w:hAnsi="Arial" w:cs="Arial"/>
                <w:spacing w:val="4"/>
                <w:sz w:val="20"/>
                <w:szCs w:val="20"/>
                <w:lang w:val="es-ES"/>
              </w:rPr>
              <w:t xml:space="preserve"> a fin de validar la metodología y los instrumentos que serán aplicados en el </w:t>
            </w:r>
            <w:r w:rsidRPr="00DD5B3D">
              <w:rPr>
                <w:rFonts w:ascii="Arial" w:hAnsi="Arial" w:cs="Arial"/>
                <w:spacing w:val="2"/>
                <w:sz w:val="20"/>
                <w:szCs w:val="20"/>
                <w:lang w:val="es-ES"/>
              </w:rPr>
              <w:t>recojo de información.</w:t>
            </w:r>
          </w:p>
          <w:p w14:paraId="73B46513" w14:textId="77777777" w:rsidR="001D6583" w:rsidRPr="00DD5B3D" w:rsidRDefault="001D6583" w:rsidP="00B1061E">
            <w:pPr>
              <w:tabs>
                <w:tab w:val="right" w:pos="5447"/>
              </w:tabs>
              <w:ind w:left="112"/>
              <w:jc w:val="both"/>
              <w:rPr>
                <w:rFonts w:ascii="Arial" w:hAnsi="Arial" w:cs="Arial"/>
                <w:spacing w:val="2"/>
                <w:sz w:val="20"/>
                <w:szCs w:val="20"/>
              </w:rPr>
            </w:pPr>
          </w:p>
          <w:p w14:paraId="1366E501" w14:textId="7C91AF77" w:rsidR="001D6583" w:rsidRPr="00DD5B3D" w:rsidRDefault="00DD5B3D" w:rsidP="00B1061E">
            <w:pPr>
              <w:tabs>
                <w:tab w:val="right" w:pos="5447"/>
              </w:tabs>
              <w:ind w:left="112"/>
              <w:jc w:val="both"/>
              <w:rPr>
                <w:rFonts w:ascii="Arial" w:hAnsi="Arial" w:cs="Arial"/>
                <w:sz w:val="20"/>
                <w:szCs w:val="20"/>
              </w:rPr>
            </w:pPr>
            <w:r>
              <w:rPr>
                <w:rFonts w:ascii="Arial" w:hAnsi="Arial" w:cs="Arial"/>
                <w:sz w:val="20"/>
                <w:szCs w:val="20"/>
              </w:rPr>
              <w:lastRenderedPageBreak/>
              <w:t>La DISERTPA</w:t>
            </w:r>
            <w:r w:rsidR="00182E73" w:rsidRPr="00DD5B3D">
              <w:rPr>
                <w:rFonts w:ascii="Arial" w:hAnsi="Arial" w:cs="Arial"/>
                <w:sz w:val="20"/>
                <w:szCs w:val="20"/>
              </w:rPr>
              <w:t>,</w:t>
            </w:r>
            <w:r w:rsidR="001D6583" w:rsidRPr="00DD5B3D">
              <w:rPr>
                <w:rFonts w:ascii="Arial" w:hAnsi="Arial" w:cs="Arial"/>
                <w:sz w:val="20"/>
                <w:szCs w:val="20"/>
              </w:rPr>
              <w:t xml:space="preserve"> en coordinación con la entidad</w:t>
            </w:r>
            <w:r w:rsidR="00182E73" w:rsidRPr="00DD5B3D">
              <w:rPr>
                <w:rFonts w:ascii="Arial" w:hAnsi="Arial" w:cs="Arial"/>
                <w:sz w:val="20"/>
                <w:szCs w:val="20"/>
              </w:rPr>
              <w:t xml:space="preserve"> consultora</w:t>
            </w:r>
            <w:r w:rsidR="001D6583" w:rsidRPr="00DD5B3D">
              <w:rPr>
                <w:rFonts w:ascii="Arial" w:hAnsi="Arial" w:cs="Arial"/>
                <w:sz w:val="20"/>
                <w:szCs w:val="20"/>
              </w:rPr>
              <w:t>, puede cambiar la propuesta de las regiones y de las instituciones seleccionadas de presentarse dificultad</w:t>
            </w:r>
            <w:r w:rsidR="00040E66" w:rsidRPr="00DD5B3D">
              <w:rPr>
                <w:rFonts w:ascii="Arial" w:hAnsi="Arial" w:cs="Arial"/>
                <w:sz w:val="20"/>
                <w:szCs w:val="20"/>
              </w:rPr>
              <w:t xml:space="preserve">es que impidan el </w:t>
            </w:r>
            <w:r w:rsidR="001D6583" w:rsidRPr="00DD5B3D">
              <w:rPr>
                <w:rFonts w:ascii="Arial" w:hAnsi="Arial" w:cs="Arial"/>
                <w:sz w:val="20"/>
                <w:szCs w:val="20"/>
              </w:rPr>
              <w:t>trabajo con ellas.</w:t>
            </w:r>
          </w:p>
        </w:tc>
      </w:tr>
      <w:tr w:rsidR="00B53407" w:rsidRPr="00DD5B3D" w14:paraId="64CB3122" w14:textId="77777777" w:rsidTr="005A2BBC">
        <w:trPr>
          <w:trHeight w:val="689"/>
        </w:trPr>
        <w:tc>
          <w:tcPr>
            <w:tcW w:w="3827" w:type="dxa"/>
          </w:tcPr>
          <w:p w14:paraId="671652B0" w14:textId="15C2F80C" w:rsidR="00B53407" w:rsidRPr="00DD5B3D" w:rsidRDefault="00B53407" w:rsidP="00B1061E">
            <w:pPr>
              <w:jc w:val="both"/>
              <w:rPr>
                <w:rFonts w:ascii="Arial" w:hAnsi="Arial" w:cs="Arial"/>
                <w:sz w:val="20"/>
                <w:szCs w:val="20"/>
              </w:rPr>
            </w:pPr>
            <w:r w:rsidRPr="00DD5B3D">
              <w:rPr>
                <w:rFonts w:ascii="Arial" w:hAnsi="Arial" w:cs="Arial"/>
                <w:color w:val="000000"/>
                <w:spacing w:val="6"/>
                <w:sz w:val="20"/>
                <w:szCs w:val="20"/>
                <w:lang w:val="es-ES"/>
              </w:rPr>
              <w:lastRenderedPageBreak/>
              <w:t>ALCANCE METODOLÓGICO</w:t>
            </w:r>
          </w:p>
        </w:tc>
        <w:tc>
          <w:tcPr>
            <w:tcW w:w="4530" w:type="dxa"/>
          </w:tcPr>
          <w:p w14:paraId="392FB8B3" w14:textId="557FF074" w:rsidR="00B53407" w:rsidRPr="00DD5B3D" w:rsidRDefault="005A2BBC"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color w:val="000000"/>
                <w:spacing w:val="4"/>
                <w:sz w:val="20"/>
                <w:szCs w:val="20"/>
                <w:lang w:val="es-ES"/>
              </w:rPr>
            </w:pPr>
            <w:r w:rsidRPr="00DD5B3D">
              <w:rPr>
                <w:rFonts w:ascii="Arial" w:hAnsi="Arial" w:cs="Arial"/>
                <w:color w:val="000000"/>
                <w:spacing w:val="4"/>
                <w:sz w:val="20"/>
                <w:szCs w:val="20"/>
                <w:lang w:val="es-ES"/>
              </w:rPr>
              <w:t>La</w:t>
            </w:r>
            <w:r w:rsidRPr="00DD5B3D">
              <w:rPr>
                <w:rFonts w:ascii="Arial" w:hAnsi="Arial" w:cs="Arial"/>
                <w:color w:val="000000"/>
                <w:spacing w:val="4"/>
                <w:sz w:val="20"/>
                <w:szCs w:val="20"/>
                <w:lang w:val="es-ES"/>
              </w:rPr>
              <w:tab/>
              <w:t>metodología</w:t>
            </w:r>
            <w:r w:rsidRPr="00DD5B3D">
              <w:rPr>
                <w:rFonts w:ascii="Arial" w:hAnsi="Arial" w:cs="Arial"/>
                <w:color w:val="000000"/>
                <w:spacing w:val="4"/>
                <w:sz w:val="20"/>
                <w:szCs w:val="20"/>
                <w:lang w:val="es-ES"/>
              </w:rPr>
              <w:tab/>
              <w:t>que</w:t>
            </w:r>
            <w:r w:rsidRPr="00DD5B3D">
              <w:rPr>
                <w:rFonts w:ascii="Arial" w:hAnsi="Arial" w:cs="Arial"/>
                <w:color w:val="000000"/>
                <w:spacing w:val="4"/>
                <w:sz w:val="20"/>
                <w:szCs w:val="20"/>
                <w:lang w:val="es-ES"/>
              </w:rPr>
              <w:tab/>
              <w:t>se</w:t>
            </w:r>
            <w:r w:rsidRPr="00DD5B3D">
              <w:rPr>
                <w:rFonts w:ascii="Arial" w:hAnsi="Arial" w:cs="Arial"/>
                <w:color w:val="000000"/>
                <w:spacing w:val="4"/>
                <w:sz w:val="20"/>
                <w:szCs w:val="20"/>
                <w:lang w:val="es-ES"/>
              </w:rPr>
              <w:tab/>
              <w:t>proponga para el</w:t>
            </w:r>
            <w:r w:rsidR="007E3932" w:rsidRPr="00DD5B3D">
              <w:rPr>
                <w:rFonts w:ascii="Arial" w:hAnsi="Arial" w:cs="Arial"/>
                <w:color w:val="000000"/>
                <w:spacing w:val="4"/>
                <w:sz w:val="20"/>
                <w:szCs w:val="20"/>
                <w:lang w:val="es-ES"/>
              </w:rPr>
              <w:t xml:space="preserve"> </w:t>
            </w:r>
            <w:r w:rsidRPr="00DD5B3D">
              <w:rPr>
                <w:rFonts w:ascii="Arial" w:hAnsi="Arial" w:cs="Arial"/>
                <w:color w:val="000000"/>
                <w:spacing w:val="4"/>
                <w:sz w:val="20"/>
                <w:szCs w:val="20"/>
                <w:lang w:val="es-ES"/>
              </w:rPr>
              <w:t>recojo de información deberá ser tanto cuantitativa como cualitativa</w:t>
            </w:r>
            <w:r w:rsidR="008C2CA7" w:rsidRPr="00DD5B3D">
              <w:rPr>
                <w:rFonts w:ascii="Arial" w:hAnsi="Arial" w:cs="Arial"/>
                <w:color w:val="000000"/>
                <w:spacing w:val="4"/>
                <w:sz w:val="20"/>
                <w:szCs w:val="20"/>
                <w:lang w:val="es-ES"/>
              </w:rPr>
              <w:t xml:space="preserve"> de acuerdo a los indicadores planteados</w:t>
            </w:r>
            <w:r w:rsidRPr="00DD5B3D">
              <w:rPr>
                <w:rFonts w:ascii="Arial" w:hAnsi="Arial" w:cs="Arial"/>
                <w:color w:val="000000"/>
                <w:spacing w:val="4"/>
                <w:sz w:val="20"/>
                <w:szCs w:val="20"/>
                <w:lang w:val="es-ES"/>
              </w:rPr>
              <w:t>, con triangulación de métodos.</w:t>
            </w:r>
          </w:p>
          <w:p w14:paraId="29F60527" w14:textId="5E307EF6" w:rsidR="005A2BBC" w:rsidRPr="00DD5B3D" w:rsidRDefault="005A2BBC"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color w:val="000000"/>
                <w:spacing w:val="4"/>
                <w:sz w:val="20"/>
                <w:szCs w:val="20"/>
                <w:lang w:val="es-ES"/>
              </w:rPr>
            </w:pPr>
          </w:p>
          <w:p w14:paraId="05837C63" w14:textId="319F7379" w:rsidR="005A2BBC" w:rsidRPr="00DD5B3D" w:rsidRDefault="005A2BBC"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spacing w:val="4"/>
                <w:sz w:val="20"/>
                <w:szCs w:val="20"/>
                <w:lang w:val="es-ES"/>
              </w:rPr>
            </w:pPr>
            <w:r w:rsidRPr="00DD5B3D">
              <w:rPr>
                <w:rFonts w:ascii="Arial" w:hAnsi="Arial" w:cs="Arial"/>
                <w:color w:val="000000"/>
                <w:spacing w:val="5"/>
                <w:sz w:val="20"/>
                <w:szCs w:val="20"/>
                <w:lang w:val="es-ES"/>
              </w:rPr>
              <w:t xml:space="preserve">Debe considerar para el abordaje </w:t>
            </w:r>
            <w:r w:rsidR="00E308ED" w:rsidRPr="00DD5B3D">
              <w:rPr>
                <w:rFonts w:ascii="Arial" w:hAnsi="Arial" w:cs="Arial"/>
                <w:color w:val="000000"/>
                <w:spacing w:val="5"/>
                <w:sz w:val="20"/>
                <w:szCs w:val="20"/>
                <w:lang w:val="es-ES"/>
              </w:rPr>
              <w:t>los</w:t>
            </w:r>
            <w:r w:rsidRPr="00DD5B3D">
              <w:rPr>
                <w:rFonts w:ascii="Arial" w:hAnsi="Arial" w:cs="Arial"/>
                <w:color w:val="000000"/>
                <w:spacing w:val="5"/>
                <w:sz w:val="20"/>
                <w:szCs w:val="20"/>
                <w:lang w:val="es-ES"/>
              </w:rPr>
              <w:t xml:space="preserve"> criterios: </w:t>
            </w:r>
            <w:r w:rsidR="007E3932" w:rsidRPr="00DD5B3D">
              <w:rPr>
                <w:rFonts w:ascii="Arial" w:hAnsi="Arial" w:cs="Arial"/>
                <w:spacing w:val="5"/>
                <w:sz w:val="20"/>
                <w:szCs w:val="20"/>
                <w:lang w:val="es-ES"/>
              </w:rPr>
              <w:t xml:space="preserve">diversidad de ámbitos, </w:t>
            </w:r>
            <w:r w:rsidR="00E308ED" w:rsidRPr="00DD5B3D">
              <w:rPr>
                <w:rFonts w:ascii="Arial" w:hAnsi="Arial" w:cs="Arial"/>
                <w:spacing w:val="5"/>
                <w:sz w:val="20"/>
                <w:szCs w:val="20"/>
                <w:lang w:val="es-ES"/>
              </w:rPr>
              <w:t xml:space="preserve">calidad </w:t>
            </w:r>
            <w:r w:rsidRPr="00DD5B3D">
              <w:rPr>
                <w:rFonts w:ascii="Arial" w:hAnsi="Arial" w:cs="Arial"/>
                <w:spacing w:val="5"/>
                <w:sz w:val="20"/>
                <w:szCs w:val="20"/>
                <w:lang w:val="es-ES"/>
              </w:rPr>
              <w:t>(</w:t>
            </w:r>
            <w:r w:rsidR="00E308ED" w:rsidRPr="00DD5B3D">
              <w:rPr>
                <w:rFonts w:ascii="Arial" w:hAnsi="Arial" w:cs="Arial"/>
                <w:spacing w:val="5"/>
                <w:sz w:val="20"/>
                <w:szCs w:val="20"/>
                <w:lang w:val="es-ES"/>
              </w:rPr>
              <w:t>licenciadas</w:t>
            </w:r>
            <w:r w:rsidRPr="00DD5B3D">
              <w:rPr>
                <w:rFonts w:ascii="Arial" w:hAnsi="Arial" w:cs="Arial"/>
                <w:spacing w:val="5"/>
                <w:sz w:val="20"/>
                <w:szCs w:val="20"/>
                <w:lang w:val="es-ES"/>
              </w:rPr>
              <w:t>) y tamaño de la institución educativa</w:t>
            </w:r>
            <w:r w:rsidR="00293121" w:rsidRPr="00DD5B3D">
              <w:rPr>
                <w:rFonts w:ascii="Arial" w:hAnsi="Arial" w:cs="Arial"/>
                <w:spacing w:val="5"/>
                <w:sz w:val="20"/>
                <w:szCs w:val="20"/>
                <w:lang w:val="es-ES"/>
              </w:rPr>
              <w:t xml:space="preserve"> (Anexo 1)</w:t>
            </w:r>
            <w:r w:rsidR="008C2CA7" w:rsidRPr="00DD5B3D">
              <w:rPr>
                <w:rFonts w:ascii="Arial" w:hAnsi="Arial" w:cs="Arial"/>
                <w:spacing w:val="5"/>
                <w:sz w:val="20"/>
                <w:szCs w:val="20"/>
                <w:lang w:val="es-ES"/>
              </w:rPr>
              <w:t>.</w:t>
            </w:r>
          </w:p>
          <w:p w14:paraId="1D1E96D0" w14:textId="398C7072" w:rsidR="005A2BBC" w:rsidRPr="00DD5B3D" w:rsidRDefault="005A2BBC"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color w:val="000000"/>
                <w:spacing w:val="4"/>
                <w:sz w:val="20"/>
                <w:szCs w:val="20"/>
                <w:lang w:val="es-ES"/>
              </w:rPr>
            </w:pPr>
          </w:p>
          <w:p w14:paraId="5BC298CF" w14:textId="6145F131" w:rsidR="005A2BBC" w:rsidRPr="00DD5B3D" w:rsidRDefault="005A2BBC"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color w:val="000000"/>
                <w:spacing w:val="4"/>
                <w:sz w:val="20"/>
                <w:szCs w:val="20"/>
                <w:lang w:val="es-ES"/>
              </w:rPr>
            </w:pPr>
            <w:r w:rsidRPr="00DD5B3D">
              <w:rPr>
                <w:rFonts w:ascii="Arial" w:hAnsi="Arial" w:cs="Arial"/>
                <w:color w:val="000000"/>
                <w:spacing w:val="4"/>
                <w:sz w:val="20"/>
                <w:szCs w:val="20"/>
                <w:lang w:val="es-ES"/>
              </w:rPr>
              <w:t>Para el abordaje cualitativo, se planteará una propuesta de la muestra correspondiente, según los criterios antes mencionados.</w:t>
            </w:r>
          </w:p>
          <w:p w14:paraId="5E6F0978" w14:textId="76CD8490" w:rsidR="005A2BBC" w:rsidRPr="00DD5B3D" w:rsidRDefault="005A2BBC"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sz w:val="20"/>
                <w:szCs w:val="20"/>
              </w:rPr>
            </w:pPr>
          </w:p>
        </w:tc>
      </w:tr>
      <w:tr w:rsidR="00B53407" w:rsidRPr="00DD5B3D" w14:paraId="5F9B6534" w14:textId="77777777" w:rsidTr="005A2BBC">
        <w:trPr>
          <w:trHeight w:val="713"/>
        </w:trPr>
        <w:tc>
          <w:tcPr>
            <w:tcW w:w="3827" w:type="dxa"/>
          </w:tcPr>
          <w:p w14:paraId="6228DECF" w14:textId="53B5B270" w:rsidR="00B53407" w:rsidRPr="00DD5B3D" w:rsidRDefault="00921C5B" w:rsidP="00B1061E">
            <w:pPr>
              <w:jc w:val="both"/>
              <w:rPr>
                <w:rFonts w:ascii="Arial" w:hAnsi="Arial" w:cs="Arial"/>
                <w:sz w:val="20"/>
                <w:szCs w:val="20"/>
              </w:rPr>
            </w:pPr>
            <w:r w:rsidRPr="00865E3C">
              <w:rPr>
                <w:rFonts w:ascii="Arial" w:hAnsi="Arial" w:cs="Arial"/>
                <w:noProof/>
                <w:lang w:eastAsia="es-PE"/>
                <w14:ligatures w14:val="standardContextual"/>
              </w:rPr>
              <w:drawing>
                <wp:anchor distT="0" distB="0" distL="114300" distR="114300" simplePos="0" relativeHeight="251665408" behindDoc="1" locked="0" layoutInCell="1" allowOverlap="1" wp14:anchorId="1C3F5347" wp14:editId="3AE29163">
                  <wp:simplePos x="0" y="0"/>
                  <wp:positionH relativeFrom="margin">
                    <wp:posOffset>-1062621</wp:posOffset>
                  </wp:positionH>
                  <wp:positionV relativeFrom="paragraph">
                    <wp:posOffset>1037865</wp:posOffset>
                  </wp:positionV>
                  <wp:extent cx="624840" cy="746760"/>
                  <wp:effectExtent l="0" t="0" r="3810" b="0"/>
                  <wp:wrapNone/>
                  <wp:docPr id="4"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B53407" w:rsidRPr="00DD5B3D">
              <w:rPr>
                <w:rFonts w:ascii="Arial" w:hAnsi="Arial" w:cs="Arial"/>
                <w:sz w:val="20"/>
                <w:szCs w:val="20"/>
                <w:lang w:val="es-ES"/>
              </w:rPr>
              <w:t>ALCANCE TEMÁTICO</w:t>
            </w:r>
          </w:p>
        </w:tc>
        <w:tc>
          <w:tcPr>
            <w:tcW w:w="4530" w:type="dxa"/>
          </w:tcPr>
          <w:p w14:paraId="15348890" w14:textId="1BFDEBA9" w:rsidR="00B53407" w:rsidRPr="00DD5B3D" w:rsidRDefault="005A2BBC" w:rsidP="00B1061E">
            <w:pPr>
              <w:jc w:val="both"/>
              <w:rPr>
                <w:rFonts w:ascii="Arial" w:hAnsi="Arial" w:cs="Arial"/>
                <w:sz w:val="20"/>
                <w:szCs w:val="20"/>
                <w:lang w:val="es-ES"/>
              </w:rPr>
            </w:pPr>
            <w:r w:rsidRPr="00DD5B3D">
              <w:rPr>
                <w:rFonts w:ascii="Arial" w:hAnsi="Arial" w:cs="Arial"/>
                <w:sz w:val="20"/>
                <w:szCs w:val="20"/>
                <w:lang w:val="es-ES"/>
              </w:rPr>
              <w:t xml:space="preserve">Los 6 componentes </w:t>
            </w:r>
            <w:r w:rsidR="008C2CA7" w:rsidRPr="00DD5B3D">
              <w:rPr>
                <w:rFonts w:ascii="Arial" w:hAnsi="Arial" w:cs="Arial"/>
                <w:sz w:val="20"/>
                <w:szCs w:val="20"/>
                <w:lang w:val="es-ES"/>
              </w:rPr>
              <w:t xml:space="preserve">(procesos) </w:t>
            </w:r>
            <w:r w:rsidRPr="00DD5B3D">
              <w:rPr>
                <w:rFonts w:ascii="Arial" w:hAnsi="Arial" w:cs="Arial"/>
                <w:sz w:val="20"/>
                <w:szCs w:val="20"/>
                <w:lang w:val="es-ES"/>
              </w:rPr>
              <w:t>del Modelo son:</w:t>
            </w:r>
          </w:p>
          <w:p w14:paraId="3FBFA3AA" w14:textId="77777777" w:rsidR="005A2BBC" w:rsidRPr="00DD5B3D" w:rsidRDefault="005A2BBC" w:rsidP="00B1061E">
            <w:pPr>
              <w:pStyle w:val="Prrafodelista"/>
              <w:numPr>
                <w:ilvl w:val="0"/>
                <w:numId w:val="4"/>
              </w:numPr>
              <w:ind w:left="714" w:hanging="357"/>
              <w:contextualSpacing w:val="0"/>
              <w:rPr>
                <w:rFonts w:ascii="Arial" w:hAnsi="Arial" w:cs="Arial"/>
                <w:spacing w:val="-2"/>
                <w:sz w:val="20"/>
                <w:szCs w:val="20"/>
                <w:lang w:val="es-ES"/>
              </w:rPr>
            </w:pPr>
            <w:r w:rsidRPr="00DD5B3D">
              <w:rPr>
                <w:rFonts w:ascii="Arial" w:hAnsi="Arial" w:cs="Arial"/>
                <w:spacing w:val="-2"/>
                <w:sz w:val="20"/>
                <w:szCs w:val="20"/>
                <w:lang w:val="es-ES"/>
              </w:rPr>
              <w:t>Institucional</w:t>
            </w:r>
          </w:p>
          <w:p w14:paraId="35F691B7" w14:textId="77777777" w:rsidR="005A2BBC" w:rsidRPr="00DD5B3D" w:rsidRDefault="005A2BBC" w:rsidP="00B1061E">
            <w:pPr>
              <w:pStyle w:val="Prrafodelista"/>
              <w:numPr>
                <w:ilvl w:val="0"/>
                <w:numId w:val="4"/>
              </w:numPr>
              <w:ind w:left="714" w:hanging="357"/>
              <w:contextualSpacing w:val="0"/>
              <w:rPr>
                <w:rFonts w:ascii="Arial" w:hAnsi="Arial" w:cs="Arial"/>
                <w:sz w:val="20"/>
                <w:szCs w:val="20"/>
                <w:lang w:val="es-ES"/>
              </w:rPr>
            </w:pPr>
            <w:r w:rsidRPr="00DD5B3D">
              <w:rPr>
                <w:rFonts w:ascii="Arial" w:hAnsi="Arial" w:cs="Arial"/>
                <w:sz w:val="20"/>
                <w:szCs w:val="20"/>
                <w:lang w:val="es-ES"/>
              </w:rPr>
              <w:t>Formación</w:t>
            </w:r>
          </w:p>
          <w:p w14:paraId="4F40F4F8" w14:textId="42071495" w:rsidR="005A2BBC" w:rsidRPr="00DD5B3D" w:rsidRDefault="005A2BBC" w:rsidP="00B1061E">
            <w:pPr>
              <w:pStyle w:val="Prrafodelista"/>
              <w:numPr>
                <w:ilvl w:val="0"/>
                <w:numId w:val="4"/>
              </w:numPr>
              <w:ind w:left="714" w:right="828" w:hanging="357"/>
              <w:contextualSpacing w:val="0"/>
              <w:rPr>
                <w:rFonts w:ascii="Arial" w:hAnsi="Arial" w:cs="Arial"/>
                <w:spacing w:val="-5"/>
                <w:sz w:val="20"/>
                <w:szCs w:val="20"/>
                <w:lang w:val="es-ES"/>
              </w:rPr>
            </w:pPr>
            <w:r w:rsidRPr="00DD5B3D">
              <w:rPr>
                <w:rFonts w:ascii="Arial" w:hAnsi="Arial" w:cs="Arial"/>
                <w:spacing w:val="-5"/>
                <w:sz w:val="20"/>
                <w:szCs w:val="20"/>
                <w:lang w:val="es-ES"/>
              </w:rPr>
              <w:t xml:space="preserve">Investigación, emprendimiento e innovación </w:t>
            </w:r>
            <w:r w:rsidRPr="00DD5B3D">
              <w:rPr>
                <w:rFonts w:ascii="Arial" w:hAnsi="Arial" w:cs="Arial"/>
                <w:sz w:val="20"/>
                <w:szCs w:val="20"/>
                <w:lang w:val="es-ES"/>
              </w:rPr>
              <w:t>Infraestructura física y tecnológica</w:t>
            </w:r>
          </w:p>
          <w:p w14:paraId="0A029F9F" w14:textId="77777777" w:rsidR="005A2BBC" w:rsidRPr="00DD5B3D" w:rsidRDefault="005A2BBC" w:rsidP="00B1061E">
            <w:pPr>
              <w:pStyle w:val="Prrafodelista"/>
              <w:numPr>
                <w:ilvl w:val="0"/>
                <w:numId w:val="4"/>
              </w:numPr>
              <w:ind w:left="714" w:hanging="357"/>
              <w:contextualSpacing w:val="0"/>
              <w:rPr>
                <w:rFonts w:ascii="Arial" w:hAnsi="Arial" w:cs="Arial"/>
                <w:sz w:val="20"/>
                <w:szCs w:val="20"/>
                <w:lang w:val="es-ES"/>
              </w:rPr>
            </w:pPr>
            <w:r w:rsidRPr="00DD5B3D">
              <w:rPr>
                <w:rFonts w:ascii="Arial" w:hAnsi="Arial" w:cs="Arial"/>
                <w:sz w:val="20"/>
                <w:szCs w:val="20"/>
                <w:lang w:val="es-ES"/>
              </w:rPr>
              <w:t>Relación con el entorno</w:t>
            </w:r>
          </w:p>
          <w:p w14:paraId="3AAC0557" w14:textId="77777777" w:rsidR="005A2BBC" w:rsidRPr="00DD5B3D" w:rsidRDefault="005A2BBC" w:rsidP="00B1061E">
            <w:pPr>
              <w:pStyle w:val="Prrafodelista"/>
              <w:numPr>
                <w:ilvl w:val="0"/>
                <w:numId w:val="4"/>
              </w:numPr>
              <w:ind w:left="714" w:hanging="357"/>
              <w:contextualSpacing w:val="0"/>
              <w:jc w:val="both"/>
              <w:rPr>
                <w:rFonts w:ascii="Arial" w:hAnsi="Arial" w:cs="Arial"/>
                <w:sz w:val="20"/>
                <w:szCs w:val="20"/>
              </w:rPr>
            </w:pPr>
            <w:r w:rsidRPr="00DD5B3D">
              <w:rPr>
                <w:rFonts w:ascii="Arial" w:hAnsi="Arial" w:cs="Arial"/>
                <w:sz w:val="20"/>
                <w:szCs w:val="20"/>
                <w:lang w:val="es-ES"/>
              </w:rPr>
              <w:t>Sostenibilidad económica</w:t>
            </w:r>
          </w:p>
          <w:p w14:paraId="3AF7DEA4" w14:textId="28386F47" w:rsidR="005A2BBC" w:rsidRPr="00DD5B3D" w:rsidRDefault="005A2BBC" w:rsidP="00B1061E">
            <w:pPr>
              <w:jc w:val="both"/>
              <w:rPr>
                <w:rFonts w:ascii="Arial" w:hAnsi="Arial" w:cs="Arial"/>
                <w:sz w:val="20"/>
                <w:szCs w:val="20"/>
              </w:rPr>
            </w:pPr>
          </w:p>
          <w:p w14:paraId="1811C82B" w14:textId="322B5E7E" w:rsidR="008C2CA7" w:rsidRPr="00DD5B3D" w:rsidRDefault="008C2CA7" w:rsidP="00B1061E">
            <w:pPr>
              <w:jc w:val="both"/>
              <w:rPr>
                <w:rFonts w:ascii="Arial" w:hAnsi="Arial" w:cs="Arial"/>
                <w:sz w:val="20"/>
                <w:szCs w:val="20"/>
              </w:rPr>
            </w:pPr>
            <w:r w:rsidRPr="00DD5B3D">
              <w:rPr>
                <w:rFonts w:ascii="Arial" w:hAnsi="Arial" w:cs="Arial"/>
                <w:sz w:val="20"/>
                <w:szCs w:val="20"/>
              </w:rPr>
              <w:t>Los que están compuestos, a su vez, por subcomponentes que delimitan su alcance.</w:t>
            </w:r>
          </w:p>
          <w:p w14:paraId="5D4FD35F" w14:textId="77777777" w:rsidR="008C2CA7" w:rsidRPr="00DD5B3D" w:rsidRDefault="008C2CA7" w:rsidP="00B1061E">
            <w:pPr>
              <w:jc w:val="both"/>
              <w:rPr>
                <w:rFonts w:ascii="Arial" w:hAnsi="Arial" w:cs="Arial"/>
                <w:sz w:val="20"/>
                <w:szCs w:val="20"/>
              </w:rPr>
            </w:pPr>
          </w:p>
          <w:p w14:paraId="54F895E5" w14:textId="3D3B4C45" w:rsidR="005A2BBC" w:rsidRPr="00DD5B3D" w:rsidRDefault="00311245" w:rsidP="00B1061E">
            <w:pPr>
              <w:jc w:val="both"/>
              <w:rPr>
                <w:rFonts w:ascii="Arial" w:hAnsi="Arial" w:cs="Arial"/>
                <w:sz w:val="20"/>
                <w:szCs w:val="20"/>
              </w:rPr>
            </w:pPr>
            <w:r w:rsidRPr="00DD5B3D">
              <w:rPr>
                <w:rFonts w:ascii="Arial" w:hAnsi="Arial" w:cs="Arial"/>
                <w:spacing w:val="-2"/>
                <w:sz w:val="20"/>
                <w:szCs w:val="20"/>
                <w:lang w:val="es-ES"/>
              </w:rPr>
              <w:t xml:space="preserve">Los términos temáticos y conceptuales están contenidos en </w:t>
            </w:r>
            <w:r w:rsidRPr="00DD5B3D">
              <w:rPr>
                <w:rFonts w:ascii="Arial" w:hAnsi="Arial" w:cs="Arial"/>
                <w:spacing w:val="-3"/>
                <w:sz w:val="20"/>
                <w:szCs w:val="20"/>
                <w:lang w:val="es-ES"/>
              </w:rPr>
              <w:t xml:space="preserve">los productos del </w:t>
            </w:r>
            <w:r w:rsidRPr="00DD5B3D">
              <w:rPr>
                <w:rFonts w:ascii="Arial" w:hAnsi="Arial" w:cs="Arial"/>
                <w:i/>
                <w:spacing w:val="-3"/>
                <w:sz w:val="20"/>
                <w:szCs w:val="20"/>
                <w:lang w:val="es-ES"/>
              </w:rPr>
              <w:t xml:space="preserve">Servicio para la formulación del </w:t>
            </w:r>
            <w:r w:rsidR="00642344" w:rsidRPr="00DD5B3D">
              <w:rPr>
                <w:rFonts w:ascii="Arial" w:hAnsi="Arial" w:cs="Arial"/>
                <w:i/>
                <w:spacing w:val="-3"/>
                <w:sz w:val="20"/>
                <w:szCs w:val="20"/>
                <w:lang w:val="es-ES"/>
              </w:rPr>
              <w:t xml:space="preserve">Modelo del </w:t>
            </w:r>
            <w:r w:rsidR="00642344" w:rsidRPr="00DD5B3D">
              <w:rPr>
                <w:rFonts w:ascii="Arial" w:hAnsi="Arial" w:cs="Arial"/>
                <w:i/>
                <w:spacing w:val="3"/>
                <w:sz w:val="20"/>
                <w:szCs w:val="20"/>
                <w:lang w:val="es-ES"/>
              </w:rPr>
              <w:t xml:space="preserve">Servicio Educativo de La Educación Superior Tecnológica </w:t>
            </w:r>
            <w:r w:rsidRPr="00DD5B3D">
              <w:rPr>
                <w:rFonts w:ascii="Arial" w:hAnsi="Arial" w:cs="Arial"/>
                <w:i/>
                <w:spacing w:val="3"/>
                <w:sz w:val="20"/>
                <w:szCs w:val="20"/>
                <w:lang w:val="es-ES"/>
              </w:rPr>
              <w:t xml:space="preserve">(lES </w:t>
            </w:r>
            <w:r w:rsidRPr="00DD5B3D">
              <w:rPr>
                <w:rFonts w:ascii="Arial" w:hAnsi="Arial" w:cs="Arial"/>
                <w:i/>
                <w:spacing w:val="15"/>
                <w:sz w:val="20"/>
                <w:szCs w:val="20"/>
                <w:lang w:val="es-ES"/>
              </w:rPr>
              <w:t xml:space="preserve">y EES) </w:t>
            </w:r>
            <w:r w:rsidRPr="00DD5B3D">
              <w:rPr>
                <w:rFonts w:ascii="Arial" w:hAnsi="Arial" w:cs="Arial"/>
                <w:iCs/>
                <w:spacing w:val="15"/>
                <w:sz w:val="20"/>
                <w:szCs w:val="20"/>
                <w:lang w:val="es-ES"/>
              </w:rPr>
              <w:t xml:space="preserve">producido por DIGESUTPA, y </w:t>
            </w:r>
            <w:r w:rsidR="00642344" w:rsidRPr="00DD5B3D">
              <w:rPr>
                <w:rFonts w:ascii="Arial" w:hAnsi="Arial" w:cs="Arial"/>
                <w:iCs/>
                <w:spacing w:val="15"/>
                <w:sz w:val="20"/>
                <w:szCs w:val="20"/>
                <w:lang w:val="es-ES"/>
              </w:rPr>
              <w:t xml:space="preserve">documentos </w:t>
            </w:r>
            <w:r w:rsidRPr="00DD5B3D">
              <w:rPr>
                <w:rFonts w:ascii="Arial" w:hAnsi="Arial" w:cs="Arial"/>
                <w:iCs/>
                <w:spacing w:val="15"/>
                <w:sz w:val="20"/>
                <w:szCs w:val="20"/>
                <w:lang w:val="es-ES"/>
              </w:rPr>
              <w:t xml:space="preserve">derivados </w:t>
            </w:r>
            <w:r w:rsidRPr="00DD5B3D">
              <w:rPr>
                <w:rFonts w:ascii="Arial" w:hAnsi="Arial" w:cs="Arial"/>
                <w:iCs/>
                <w:sz w:val="20"/>
                <w:szCs w:val="20"/>
                <w:lang w:val="es-ES"/>
              </w:rPr>
              <w:t>actualizados</w:t>
            </w:r>
            <w:r w:rsidRPr="00DD5B3D">
              <w:rPr>
                <w:rFonts w:ascii="Arial" w:hAnsi="Arial" w:cs="Arial"/>
                <w:i/>
                <w:sz w:val="20"/>
                <w:szCs w:val="20"/>
                <w:lang w:val="es-ES"/>
              </w:rPr>
              <w:t xml:space="preserve">. </w:t>
            </w:r>
            <w:r w:rsidRPr="00DD5B3D">
              <w:rPr>
                <w:rFonts w:ascii="Arial" w:hAnsi="Arial" w:cs="Arial"/>
                <w:sz w:val="20"/>
                <w:szCs w:val="20"/>
                <w:lang w:val="es-ES"/>
              </w:rPr>
              <w:t xml:space="preserve">Estos documentos son la base, en términos </w:t>
            </w:r>
            <w:r w:rsidRPr="00DD5B3D">
              <w:rPr>
                <w:rFonts w:ascii="Arial" w:hAnsi="Arial" w:cs="Arial"/>
                <w:spacing w:val="5"/>
                <w:sz w:val="20"/>
                <w:szCs w:val="20"/>
                <w:lang w:val="es-ES"/>
              </w:rPr>
              <w:t xml:space="preserve">conceptuales, para el desarrollo de los diseños de los </w:t>
            </w:r>
            <w:r w:rsidRPr="00DD5B3D">
              <w:rPr>
                <w:rFonts w:ascii="Arial" w:hAnsi="Arial" w:cs="Arial"/>
                <w:spacing w:val="-1"/>
                <w:sz w:val="20"/>
                <w:szCs w:val="20"/>
                <w:lang w:val="es-ES"/>
              </w:rPr>
              <w:t>instrumentos contemplados en las actividades de la Sección 4.</w:t>
            </w:r>
          </w:p>
        </w:tc>
      </w:tr>
      <w:tr w:rsidR="003E6F1E" w:rsidRPr="00DD5B3D" w14:paraId="6BE9970C" w14:textId="77777777">
        <w:trPr>
          <w:trHeight w:val="713"/>
        </w:trPr>
        <w:tc>
          <w:tcPr>
            <w:tcW w:w="3827" w:type="dxa"/>
          </w:tcPr>
          <w:p w14:paraId="70F4E3A6" w14:textId="60D1BFD1" w:rsidR="003E6F1E" w:rsidRPr="00DD5B3D" w:rsidRDefault="003E6F1E" w:rsidP="00B1061E">
            <w:pPr>
              <w:jc w:val="both"/>
              <w:rPr>
                <w:rFonts w:ascii="Arial" w:hAnsi="Arial" w:cs="Arial"/>
                <w:color w:val="000000"/>
                <w:sz w:val="20"/>
                <w:szCs w:val="20"/>
                <w:lang w:val="es-ES"/>
              </w:rPr>
            </w:pPr>
            <w:r w:rsidRPr="00DD5B3D">
              <w:rPr>
                <w:rFonts w:ascii="Arial" w:hAnsi="Arial" w:cs="Arial"/>
                <w:color w:val="000000"/>
                <w:spacing w:val="2"/>
                <w:sz w:val="20"/>
                <w:szCs w:val="20"/>
                <w:lang w:val="es-ES"/>
              </w:rPr>
              <w:t>ALCANCE INSTITUCIONAL</w:t>
            </w:r>
          </w:p>
        </w:tc>
        <w:tc>
          <w:tcPr>
            <w:tcW w:w="4530" w:type="dxa"/>
            <w:vAlign w:val="center"/>
          </w:tcPr>
          <w:p w14:paraId="7A1051A7" w14:textId="5F34853D" w:rsidR="003E6F1E" w:rsidRPr="00DD5B3D" w:rsidRDefault="003E6F1E"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spacing w:val="5"/>
                <w:sz w:val="20"/>
                <w:szCs w:val="20"/>
                <w:lang w:val="es-ES"/>
              </w:rPr>
            </w:pPr>
            <w:r w:rsidRPr="00DD5B3D">
              <w:rPr>
                <w:rFonts w:ascii="Arial" w:hAnsi="Arial" w:cs="Arial"/>
                <w:color w:val="000000"/>
                <w:spacing w:val="5"/>
                <w:sz w:val="20"/>
                <w:szCs w:val="20"/>
                <w:lang w:val="es-ES"/>
              </w:rPr>
              <w:t>Dentro de la muestra, es relevante considerar, al menos,</w:t>
            </w:r>
            <w:r w:rsidR="007E3932" w:rsidRPr="00DD5B3D">
              <w:rPr>
                <w:rFonts w:ascii="Arial" w:hAnsi="Arial" w:cs="Arial"/>
                <w:color w:val="000000"/>
                <w:spacing w:val="5"/>
                <w:sz w:val="20"/>
                <w:szCs w:val="20"/>
                <w:lang w:val="es-ES"/>
              </w:rPr>
              <w:t xml:space="preserve"> </w:t>
            </w:r>
            <w:r w:rsidR="008C2CA7" w:rsidRPr="00DD5B3D">
              <w:rPr>
                <w:rFonts w:ascii="Arial" w:hAnsi="Arial" w:cs="Arial"/>
                <w:spacing w:val="5"/>
                <w:sz w:val="20"/>
                <w:szCs w:val="20"/>
                <w:lang w:val="es-ES"/>
              </w:rPr>
              <w:t>tres</w:t>
            </w:r>
            <w:r w:rsidR="00182E73" w:rsidRPr="00DD5B3D">
              <w:rPr>
                <w:rFonts w:ascii="Arial" w:hAnsi="Arial" w:cs="Arial"/>
                <w:spacing w:val="5"/>
                <w:sz w:val="20"/>
                <w:szCs w:val="20"/>
                <w:lang w:val="es-ES"/>
              </w:rPr>
              <w:t xml:space="preserve"> (03)</w:t>
            </w:r>
            <w:r w:rsidR="008C2CA7" w:rsidRPr="00DD5B3D">
              <w:rPr>
                <w:rFonts w:ascii="Arial" w:hAnsi="Arial" w:cs="Arial"/>
                <w:spacing w:val="5"/>
                <w:sz w:val="20"/>
                <w:szCs w:val="20"/>
                <w:lang w:val="es-ES"/>
              </w:rPr>
              <w:t xml:space="preserve"> </w:t>
            </w:r>
            <w:r w:rsidRPr="00DD5B3D">
              <w:rPr>
                <w:rFonts w:ascii="Arial" w:hAnsi="Arial" w:cs="Arial"/>
                <w:spacing w:val="5"/>
                <w:sz w:val="20"/>
                <w:szCs w:val="20"/>
                <w:lang w:val="es-ES"/>
              </w:rPr>
              <w:t>Institutos de Excelencia que, de acuerdo con los planteamientos del Modelo para</w:t>
            </w:r>
            <w:r w:rsidR="007E3932" w:rsidRPr="00DD5B3D">
              <w:rPr>
                <w:rFonts w:ascii="Arial" w:hAnsi="Arial" w:cs="Arial"/>
                <w:spacing w:val="5"/>
                <w:sz w:val="20"/>
                <w:szCs w:val="20"/>
                <w:lang w:val="es-ES"/>
              </w:rPr>
              <w:t xml:space="preserve"> la</w:t>
            </w:r>
            <w:r w:rsidRPr="00DD5B3D">
              <w:rPr>
                <w:rFonts w:ascii="Arial" w:hAnsi="Arial" w:cs="Arial"/>
                <w:spacing w:val="5"/>
                <w:sz w:val="20"/>
                <w:szCs w:val="20"/>
                <w:lang w:val="es-ES"/>
              </w:rPr>
              <w:t xml:space="preserve"> EST, están llamados a asumir roles nodales de liderazgo en la conformación de una gestión en red y cuya diferencia muestral será completada por las demás instituciones ordinarias existentes, de acuerdo con los criterios mencionados previamente.</w:t>
            </w:r>
          </w:p>
          <w:p w14:paraId="744130DC" w14:textId="77777777" w:rsidR="003E6F1E" w:rsidRPr="00DD5B3D" w:rsidRDefault="003E6F1E"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spacing w:val="5"/>
                <w:sz w:val="20"/>
                <w:szCs w:val="20"/>
                <w:lang w:val="es-ES"/>
              </w:rPr>
            </w:pPr>
          </w:p>
          <w:p w14:paraId="5F197152" w14:textId="03FC5DDD" w:rsidR="003E6F1E" w:rsidRPr="00DD5B3D" w:rsidRDefault="003E6F1E"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spacing w:val="5"/>
                <w:sz w:val="20"/>
                <w:szCs w:val="20"/>
                <w:lang w:val="es-ES"/>
              </w:rPr>
            </w:pPr>
            <w:r w:rsidRPr="00DD5B3D">
              <w:rPr>
                <w:rFonts w:ascii="Arial" w:hAnsi="Arial" w:cs="Arial"/>
                <w:spacing w:val="5"/>
                <w:sz w:val="20"/>
                <w:szCs w:val="20"/>
                <w:lang w:val="es-ES"/>
              </w:rPr>
              <w:t>Además, se considerarán, para el recojo de información y análisis, a los siguientes actores:</w:t>
            </w:r>
          </w:p>
          <w:p w14:paraId="03A9972B" w14:textId="77777777" w:rsidR="003E6F1E" w:rsidRPr="00DD5B3D" w:rsidRDefault="003E6F1E" w:rsidP="00B1061E">
            <w:pPr>
              <w:tabs>
                <w:tab w:val="left" w:pos="504"/>
                <w:tab w:val="left" w:pos="1764"/>
                <w:tab w:val="left" w:pos="2268"/>
                <w:tab w:val="left" w:pos="2646"/>
                <w:tab w:val="left" w:pos="3645"/>
                <w:tab w:val="left" w:pos="4212"/>
                <w:tab w:val="left" w:pos="4536"/>
                <w:tab w:val="right" w:pos="5440"/>
              </w:tabs>
              <w:ind w:left="108"/>
              <w:jc w:val="both"/>
              <w:rPr>
                <w:rFonts w:ascii="Arial" w:hAnsi="Arial" w:cs="Arial"/>
                <w:spacing w:val="5"/>
                <w:sz w:val="20"/>
                <w:szCs w:val="20"/>
                <w:lang w:val="es-ES"/>
              </w:rPr>
            </w:pPr>
          </w:p>
          <w:p w14:paraId="6E1D4827" w14:textId="4EDB8036" w:rsidR="003E6F1E" w:rsidRPr="00DD5B3D" w:rsidRDefault="003E6F1E" w:rsidP="00B1061E">
            <w:pPr>
              <w:numPr>
                <w:ilvl w:val="0"/>
                <w:numId w:val="5"/>
              </w:numPr>
              <w:tabs>
                <w:tab w:val="decimal" w:pos="864"/>
                <w:tab w:val="left" w:pos="1989"/>
                <w:tab w:val="left" w:pos="2340"/>
                <w:tab w:val="left" w:pos="3357"/>
                <w:tab w:val="left" w:pos="4725"/>
                <w:tab w:val="right" w:pos="5418"/>
              </w:tabs>
              <w:ind w:left="864" w:right="144" w:hanging="432"/>
              <w:rPr>
                <w:rFonts w:ascii="Arial" w:hAnsi="Arial" w:cs="Arial"/>
                <w:spacing w:val="-1"/>
                <w:sz w:val="20"/>
                <w:szCs w:val="20"/>
                <w:lang w:val="es-ES"/>
              </w:rPr>
            </w:pPr>
            <w:r w:rsidRPr="00DD5B3D">
              <w:rPr>
                <w:rFonts w:ascii="Arial" w:hAnsi="Arial" w:cs="Arial"/>
                <w:spacing w:val="-1"/>
                <w:sz w:val="20"/>
                <w:szCs w:val="20"/>
                <w:lang w:val="es-ES"/>
              </w:rPr>
              <w:t>Directores</w:t>
            </w:r>
            <w:r w:rsidRPr="00DD5B3D">
              <w:rPr>
                <w:rFonts w:ascii="Arial" w:hAnsi="Arial" w:cs="Arial"/>
                <w:spacing w:val="-1"/>
                <w:sz w:val="20"/>
                <w:szCs w:val="20"/>
                <w:lang w:val="es-ES"/>
              </w:rPr>
              <w:tab/>
            </w:r>
            <w:r w:rsidRPr="00DD5B3D">
              <w:rPr>
                <w:rFonts w:ascii="Arial" w:hAnsi="Arial" w:cs="Arial"/>
                <w:sz w:val="20"/>
                <w:szCs w:val="20"/>
                <w:lang w:val="es-ES"/>
              </w:rPr>
              <w:t>y</w:t>
            </w:r>
            <w:r w:rsidRPr="00DD5B3D">
              <w:rPr>
                <w:rFonts w:ascii="Arial" w:hAnsi="Arial" w:cs="Arial"/>
                <w:sz w:val="20"/>
                <w:szCs w:val="20"/>
                <w:lang w:val="es-ES"/>
              </w:rPr>
              <w:tab/>
            </w:r>
            <w:r w:rsidRPr="00DD5B3D">
              <w:rPr>
                <w:rFonts w:ascii="Arial" w:hAnsi="Arial" w:cs="Arial"/>
                <w:spacing w:val="-2"/>
                <w:sz w:val="20"/>
                <w:szCs w:val="20"/>
                <w:lang w:val="es-ES"/>
              </w:rPr>
              <w:t>gestores</w:t>
            </w:r>
            <w:r w:rsidR="008C2CA7" w:rsidRPr="00DD5B3D">
              <w:rPr>
                <w:rFonts w:ascii="Arial" w:hAnsi="Arial" w:cs="Arial"/>
                <w:spacing w:val="-2"/>
                <w:sz w:val="20"/>
                <w:szCs w:val="20"/>
                <w:lang w:val="es-ES"/>
              </w:rPr>
              <w:t xml:space="preserve"> </w:t>
            </w:r>
            <w:r w:rsidR="00182E73" w:rsidRPr="00DD5B3D">
              <w:rPr>
                <w:rFonts w:ascii="Arial" w:hAnsi="Arial" w:cs="Arial"/>
                <w:spacing w:val="-2"/>
                <w:sz w:val="20"/>
                <w:szCs w:val="20"/>
                <w:lang w:val="es-ES"/>
              </w:rPr>
              <w:t xml:space="preserve">pedagógicos </w:t>
            </w:r>
            <w:r w:rsidR="00182E73" w:rsidRPr="00DD5B3D">
              <w:rPr>
                <w:rFonts w:ascii="Arial" w:hAnsi="Arial" w:cs="Arial"/>
                <w:spacing w:val="-10"/>
                <w:sz w:val="20"/>
                <w:szCs w:val="20"/>
                <w:lang w:val="es-ES"/>
              </w:rPr>
              <w:t>de</w:t>
            </w:r>
            <w:r w:rsidRPr="00DD5B3D">
              <w:rPr>
                <w:rFonts w:ascii="Arial" w:hAnsi="Arial" w:cs="Arial"/>
                <w:sz w:val="20"/>
                <w:szCs w:val="20"/>
                <w:lang w:val="es-ES"/>
              </w:rPr>
              <w:t xml:space="preserve"> las instituciones educativas</w:t>
            </w:r>
          </w:p>
          <w:p w14:paraId="0F023B5F" w14:textId="5E1BCED6" w:rsidR="007E3932" w:rsidRPr="00DD5B3D" w:rsidRDefault="007E3932" w:rsidP="00B1061E">
            <w:pPr>
              <w:numPr>
                <w:ilvl w:val="0"/>
                <w:numId w:val="5"/>
              </w:numPr>
              <w:tabs>
                <w:tab w:val="decimal" w:pos="864"/>
                <w:tab w:val="left" w:pos="1989"/>
                <w:tab w:val="left" w:pos="2340"/>
                <w:tab w:val="left" w:pos="3357"/>
                <w:tab w:val="left" w:pos="4725"/>
                <w:tab w:val="right" w:pos="5418"/>
              </w:tabs>
              <w:ind w:left="864" w:right="144" w:hanging="432"/>
              <w:rPr>
                <w:rFonts w:ascii="Arial" w:hAnsi="Arial" w:cs="Arial"/>
                <w:spacing w:val="-1"/>
                <w:sz w:val="20"/>
                <w:szCs w:val="20"/>
                <w:lang w:val="es-ES"/>
              </w:rPr>
            </w:pPr>
            <w:r w:rsidRPr="00DD5B3D">
              <w:rPr>
                <w:rFonts w:ascii="Arial" w:hAnsi="Arial" w:cs="Arial"/>
                <w:sz w:val="20"/>
                <w:szCs w:val="20"/>
                <w:lang w:val="es-ES"/>
              </w:rPr>
              <w:lastRenderedPageBreak/>
              <w:t>Docentes cuando corresponde al indicador</w:t>
            </w:r>
          </w:p>
          <w:p w14:paraId="7465F98D" w14:textId="7CDC11A2" w:rsidR="003E6F1E" w:rsidRPr="00DD5B3D" w:rsidRDefault="003E6F1E" w:rsidP="00DD5B3D">
            <w:pPr>
              <w:numPr>
                <w:ilvl w:val="0"/>
                <w:numId w:val="5"/>
              </w:numPr>
              <w:tabs>
                <w:tab w:val="clear" w:pos="432"/>
                <w:tab w:val="decimal" w:pos="885"/>
              </w:tabs>
              <w:ind w:left="885" w:hanging="424"/>
              <w:rPr>
                <w:rFonts w:ascii="Arial" w:hAnsi="Arial" w:cs="Arial"/>
                <w:sz w:val="20"/>
                <w:szCs w:val="20"/>
                <w:lang w:val="es-ES"/>
              </w:rPr>
            </w:pPr>
            <w:r w:rsidRPr="00DD5B3D">
              <w:rPr>
                <w:rFonts w:ascii="Arial" w:hAnsi="Arial" w:cs="Arial"/>
                <w:sz w:val="20"/>
                <w:szCs w:val="20"/>
                <w:lang w:val="es-ES"/>
              </w:rPr>
              <w:t>Especialistas de</w:t>
            </w:r>
            <w:r w:rsidR="00FC6185" w:rsidRPr="00DD5B3D">
              <w:rPr>
                <w:rFonts w:ascii="Arial" w:hAnsi="Arial" w:cs="Arial"/>
                <w:sz w:val="20"/>
                <w:szCs w:val="20"/>
                <w:lang w:val="es-ES"/>
              </w:rPr>
              <w:t xml:space="preserve"> Educación Superior Tecnológica o el que haga sus veces de </w:t>
            </w:r>
            <w:r w:rsidRPr="00DD5B3D">
              <w:rPr>
                <w:rFonts w:ascii="Arial" w:hAnsi="Arial" w:cs="Arial"/>
                <w:sz w:val="20"/>
                <w:szCs w:val="20"/>
                <w:lang w:val="es-ES"/>
              </w:rPr>
              <w:t>las DRE/GRE</w:t>
            </w:r>
          </w:p>
          <w:p w14:paraId="7E52A07D" w14:textId="53F3B6CB" w:rsidR="001C26F5" w:rsidRPr="00DD5B3D" w:rsidRDefault="003E6F1E" w:rsidP="00DD5B3D">
            <w:pPr>
              <w:numPr>
                <w:ilvl w:val="0"/>
                <w:numId w:val="5"/>
              </w:numPr>
              <w:tabs>
                <w:tab w:val="clear" w:pos="432"/>
                <w:tab w:val="decimal" w:pos="885"/>
              </w:tabs>
              <w:ind w:left="885" w:hanging="424"/>
              <w:rPr>
                <w:rFonts w:ascii="Arial" w:hAnsi="Arial" w:cs="Arial"/>
                <w:spacing w:val="10"/>
                <w:sz w:val="20"/>
                <w:szCs w:val="20"/>
                <w:lang w:val="es-ES"/>
              </w:rPr>
            </w:pPr>
            <w:r w:rsidRPr="00DD5B3D">
              <w:rPr>
                <w:rFonts w:ascii="Arial" w:hAnsi="Arial" w:cs="Arial"/>
                <w:spacing w:val="10"/>
                <w:sz w:val="20"/>
                <w:szCs w:val="20"/>
                <w:lang w:val="es-ES"/>
              </w:rPr>
              <w:t xml:space="preserve">Especialistas </w:t>
            </w:r>
            <w:r w:rsidR="00FC6185" w:rsidRPr="00DD5B3D">
              <w:rPr>
                <w:rFonts w:ascii="Arial" w:hAnsi="Arial" w:cs="Arial"/>
                <w:spacing w:val="10"/>
                <w:sz w:val="20"/>
                <w:szCs w:val="20"/>
                <w:lang w:val="es-ES"/>
              </w:rPr>
              <w:t xml:space="preserve">vinculados a los procesos de los componentes </w:t>
            </w:r>
            <w:r w:rsidRPr="00DD5B3D">
              <w:rPr>
                <w:rFonts w:ascii="Arial" w:hAnsi="Arial" w:cs="Arial"/>
                <w:spacing w:val="10"/>
                <w:sz w:val="20"/>
                <w:szCs w:val="20"/>
                <w:lang w:val="es-ES"/>
              </w:rPr>
              <w:t>del MINEDU</w:t>
            </w:r>
          </w:p>
          <w:p w14:paraId="7DCE3C3B" w14:textId="55C15E5C" w:rsidR="003E6F1E" w:rsidRPr="00DD5B3D" w:rsidRDefault="003E6F1E" w:rsidP="00B1061E">
            <w:pPr>
              <w:numPr>
                <w:ilvl w:val="0"/>
                <w:numId w:val="5"/>
              </w:numPr>
              <w:tabs>
                <w:tab w:val="clear" w:pos="432"/>
                <w:tab w:val="decimal" w:pos="886"/>
              </w:tabs>
              <w:ind w:left="886" w:hanging="426"/>
              <w:rPr>
                <w:rFonts w:ascii="Arial" w:hAnsi="Arial" w:cs="Arial"/>
                <w:color w:val="000000"/>
                <w:spacing w:val="10"/>
                <w:sz w:val="20"/>
                <w:szCs w:val="20"/>
                <w:lang w:val="es-ES"/>
              </w:rPr>
            </w:pPr>
            <w:r w:rsidRPr="00DD5B3D">
              <w:rPr>
                <w:rFonts w:ascii="Arial" w:hAnsi="Arial" w:cs="Arial"/>
                <w:spacing w:val="-3"/>
                <w:sz w:val="20"/>
                <w:szCs w:val="20"/>
                <w:lang w:val="es-ES"/>
              </w:rPr>
              <w:t>Otros que la firma consultora considere</w:t>
            </w:r>
            <w:r w:rsidR="001C26F5" w:rsidRPr="00DD5B3D">
              <w:rPr>
                <w:rFonts w:ascii="Arial" w:hAnsi="Arial" w:cs="Arial"/>
                <w:spacing w:val="-3"/>
                <w:sz w:val="20"/>
                <w:szCs w:val="20"/>
                <w:lang w:val="es-ES"/>
              </w:rPr>
              <w:t xml:space="preserve"> </w:t>
            </w:r>
            <w:r w:rsidRPr="00DD5B3D">
              <w:rPr>
                <w:rFonts w:ascii="Arial" w:hAnsi="Arial" w:cs="Arial"/>
                <w:spacing w:val="-3"/>
                <w:sz w:val="20"/>
                <w:szCs w:val="20"/>
                <w:lang w:val="es-ES"/>
              </w:rPr>
              <w:t xml:space="preserve">pertinentes </w:t>
            </w:r>
            <w:r w:rsidRPr="00DD5B3D">
              <w:rPr>
                <w:rFonts w:ascii="Arial" w:hAnsi="Arial" w:cs="Arial"/>
                <w:sz w:val="20"/>
                <w:szCs w:val="20"/>
                <w:lang w:val="es-ES"/>
              </w:rPr>
              <w:t xml:space="preserve">para lograr los objetivos </w:t>
            </w:r>
            <w:r w:rsidRPr="00DD5B3D">
              <w:rPr>
                <w:rFonts w:ascii="Arial" w:hAnsi="Arial" w:cs="Arial"/>
                <w:color w:val="000000"/>
                <w:sz w:val="20"/>
                <w:szCs w:val="20"/>
                <w:lang w:val="es-ES"/>
              </w:rPr>
              <w:t>del diagnóstico.</w:t>
            </w:r>
          </w:p>
        </w:tc>
      </w:tr>
    </w:tbl>
    <w:p w14:paraId="72015377" w14:textId="4B2349F4" w:rsidR="002B3C30" w:rsidRPr="00B1061E" w:rsidRDefault="002B3C30" w:rsidP="00B1061E">
      <w:pPr>
        <w:spacing w:after="0" w:line="240" w:lineRule="auto"/>
        <w:jc w:val="both"/>
        <w:rPr>
          <w:rFonts w:ascii="Arial" w:hAnsi="Arial" w:cs="Arial"/>
          <w:sz w:val="21"/>
          <w:szCs w:val="21"/>
        </w:rPr>
      </w:pPr>
    </w:p>
    <w:p w14:paraId="23D8FC4B" w14:textId="46A94BCC" w:rsidR="001C26F5" w:rsidRPr="00B1061E" w:rsidRDefault="001C26F5" w:rsidP="00B1061E">
      <w:pPr>
        <w:pStyle w:val="Prrafodelista"/>
        <w:numPr>
          <w:ilvl w:val="0"/>
          <w:numId w:val="1"/>
        </w:numPr>
        <w:spacing w:after="0" w:line="240" w:lineRule="auto"/>
        <w:contextualSpacing w:val="0"/>
        <w:jc w:val="both"/>
        <w:rPr>
          <w:rFonts w:ascii="Arial" w:hAnsi="Arial" w:cs="Arial"/>
          <w:b/>
          <w:bCs/>
          <w:sz w:val="21"/>
          <w:szCs w:val="21"/>
        </w:rPr>
      </w:pPr>
      <w:r w:rsidRPr="00B1061E">
        <w:rPr>
          <w:rFonts w:ascii="Arial" w:hAnsi="Arial" w:cs="Arial"/>
          <w:b/>
          <w:bCs/>
          <w:sz w:val="21"/>
          <w:szCs w:val="21"/>
        </w:rPr>
        <w:t>DESCRIPCIÓN DEL SERVICIO A REALIZAR</w:t>
      </w:r>
    </w:p>
    <w:p w14:paraId="60C41EC0" w14:textId="200211C1" w:rsidR="001C26F5" w:rsidRPr="00B1061E" w:rsidRDefault="001C26F5" w:rsidP="00B1061E">
      <w:pPr>
        <w:spacing w:after="0" w:line="240" w:lineRule="auto"/>
        <w:jc w:val="both"/>
        <w:rPr>
          <w:rFonts w:ascii="Arial" w:hAnsi="Arial" w:cs="Arial"/>
          <w:sz w:val="21"/>
          <w:szCs w:val="21"/>
        </w:rPr>
      </w:pPr>
    </w:p>
    <w:p w14:paraId="78CD053D" w14:textId="52DEF859" w:rsidR="001C26F5" w:rsidRPr="00B1061E" w:rsidRDefault="001C26F5" w:rsidP="00B1061E">
      <w:pPr>
        <w:spacing w:after="0" w:line="240" w:lineRule="auto"/>
        <w:jc w:val="both"/>
        <w:rPr>
          <w:rFonts w:ascii="Arial" w:hAnsi="Arial" w:cs="Arial"/>
          <w:color w:val="000000"/>
          <w:spacing w:val="4"/>
          <w:sz w:val="21"/>
          <w:szCs w:val="21"/>
          <w:lang w:val="es-ES"/>
        </w:rPr>
      </w:pPr>
      <w:r w:rsidRPr="00B1061E">
        <w:rPr>
          <w:rFonts w:ascii="Arial" w:hAnsi="Arial" w:cs="Arial"/>
          <w:color w:val="000000"/>
          <w:spacing w:val="4"/>
          <w:sz w:val="21"/>
          <w:szCs w:val="21"/>
          <w:lang w:val="es-ES"/>
        </w:rPr>
        <w:t xml:space="preserve">Para lograr los objetivos propuestos, se deberá cumplir con las siguientes actividades: </w:t>
      </w:r>
    </w:p>
    <w:p w14:paraId="3DDE9490" w14:textId="1A970B7F" w:rsidR="001C26F5" w:rsidRPr="00B1061E" w:rsidRDefault="001C26F5" w:rsidP="00B1061E">
      <w:pPr>
        <w:spacing w:after="0" w:line="240" w:lineRule="auto"/>
        <w:jc w:val="both"/>
        <w:rPr>
          <w:rFonts w:ascii="Arial" w:hAnsi="Arial" w:cs="Arial"/>
          <w:color w:val="000000"/>
          <w:spacing w:val="4"/>
          <w:sz w:val="21"/>
          <w:szCs w:val="21"/>
          <w:lang w:val="es-ES"/>
        </w:rPr>
      </w:pPr>
    </w:p>
    <w:p w14:paraId="0EA12169" w14:textId="77777777" w:rsidR="001C26F5" w:rsidRPr="00B1061E" w:rsidRDefault="001C26F5" w:rsidP="00B1061E">
      <w:pPr>
        <w:numPr>
          <w:ilvl w:val="0"/>
          <w:numId w:val="2"/>
        </w:numPr>
        <w:tabs>
          <w:tab w:val="clear" w:pos="432"/>
          <w:tab w:val="decimal" w:pos="284"/>
        </w:tabs>
        <w:spacing w:after="0" w:line="240" w:lineRule="auto"/>
        <w:ind w:left="425" w:hanging="425"/>
        <w:rPr>
          <w:rFonts w:ascii="Arial" w:hAnsi="Arial" w:cs="Arial"/>
          <w:b/>
          <w:color w:val="000000"/>
          <w:spacing w:val="4"/>
          <w:sz w:val="21"/>
          <w:szCs w:val="21"/>
          <w:u w:val="single"/>
          <w:lang w:val="es-ES"/>
        </w:rPr>
      </w:pPr>
      <w:r w:rsidRPr="00B1061E">
        <w:rPr>
          <w:rFonts w:ascii="Arial" w:hAnsi="Arial" w:cs="Arial"/>
          <w:b/>
          <w:color w:val="000000"/>
          <w:spacing w:val="4"/>
          <w:sz w:val="21"/>
          <w:szCs w:val="21"/>
          <w:u w:val="single"/>
          <w:lang w:val="es-ES"/>
        </w:rPr>
        <w:t xml:space="preserve">ACTIVIDAD 1: ELABORAR EL PLAN DE TRABAJO </w:t>
      </w:r>
    </w:p>
    <w:p w14:paraId="635F7153" w14:textId="16C8A5DF" w:rsidR="001C26F5" w:rsidRPr="00B1061E" w:rsidRDefault="001C26F5" w:rsidP="00B1061E">
      <w:pPr>
        <w:spacing w:after="0" w:line="240" w:lineRule="auto"/>
        <w:jc w:val="both"/>
        <w:rPr>
          <w:rFonts w:ascii="Arial" w:hAnsi="Arial" w:cs="Arial"/>
          <w:sz w:val="21"/>
          <w:szCs w:val="21"/>
          <w:lang w:val="es-ES"/>
        </w:rPr>
      </w:pPr>
    </w:p>
    <w:p w14:paraId="4F1A2B37" w14:textId="2A902152" w:rsidR="001C26F5" w:rsidRPr="00B1061E" w:rsidRDefault="00921C5B" w:rsidP="00B1061E">
      <w:pPr>
        <w:spacing w:after="0" w:line="240" w:lineRule="auto"/>
        <w:jc w:val="both"/>
        <w:rPr>
          <w:rFonts w:ascii="Arial" w:hAnsi="Arial" w:cs="Arial"/>
          <w:b/>
          <w:color w:val="000000"/>
          <w:sz w:val="21"/>
          <w:szCs w:val="21"/>
          <w:lang w:val="es-ES"/>
        </w:rPr>
      </w:pPr>
      <w:bookmarkStart w:id="1" w:name="_Hlk173423663"/>
      <w:r w:rsidRPr="00865E3C">
        <w:rPr>
          <w:rFonts w:ascii="Arial" w:hAnsi="Arial" w:cs="Arial"/>
          <w:noProof/>
          <w:lang w:eastAsia="es-PE"/>
          <w14:ligatures w14:val="standardContextual"/>
        </w:rPr>
        <w:drawing>
          <wp:anchor distT="0" distB="0" distL="114300" distR="114300" simplePos="0" relativeHeight="251667456" behindDoc="1" locked="0" layoutInCell="1" allowOverlap="1" wp14:anchorId="40085DCD" wp14:editId="429A1E50">
            <wp:simplePos x="0" y="0"/>
            <wp:positionH relativeFrom="margin">
              <wp:posOffset>-941695</wp:posOffset>
            </wp:positionH>
            <wp:positionV relativeFrom="paragraph">
              <wp:posOffset>561511</wp:posOffset>
            </wp:positionV>
            <wp:extent cx="624840" cy="746760"/>
            <wp:effectExtent l="0" t="0" r="3810" b="0"/>
            <wp:wrapNone/>
            <wp:docPr id="5"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1C26F5" w:rsidRPr="00B1061E">
        <w:rPr>
          <w:rFonts w:ascii="Arial" w:hAnsi="Arial" w:cs="Arial"/>
          <w:b/>
          <w:color w:val="000000"/>
          <w:sz w:val="21"/>
          <w:szCs w:val="21"/>
          <w:lang w:val="es-ES"/>
        </w:rPr>
        <w:t>DESCRIPCIÓN</w:t>
      </w:r>
    </w:p>
    <w:tbl>
      <w:tblPr>
        <w:tblStyle w:val="Tablaconcuadrcula"/>
        <w:tblW w:w="0" w:type="auto"/>
        <w:tblLook w:val="04A0" w:firstRow="1" w:lastRow="0" w:firstColumn="1" w:lastColumn="0" w:noHBand="0" w:noVBand="1"/>
      </w:tblPr>
      <w:tblGrid>
        <w:gridCol w:w="8494"/>
      </w:tblGrid>
      <w:tr w:rsidR="001C26F5" w:rsidRPr="00B1061E" w14:paraId="32797EB2" w14:textId="77777777" w:rsidTr="001C26F5">
        <w:tc>
          <w:tcPr>
            <w:tcW w:w="8494" w:type="dxa"/>
          </w:tcPr>
          <w:bookmarkEnd w:id="1"/>
          <w:p w14:paraId="276B94D8" w14:textId="4E37D25D" w:rsidR="001C26F5" w:rsidRPr="00B1061E" w:rsidRDefault="001C26F5" w:rsidP="00B1061E">
            <w:pPr>
              <w:rPr>
                <w:rFonts w:ascii="Arial" w:hAnsi="Arial" w:cs="Arial"/>
                <w:color w:val="000000"/>
                <w:sz w:val="21"/>
                <w:szCs w:val="21"/>
                <w:lang w:val="es-ES"/>
              </w:rPr>
            </w:pPr>
            <w:r w:rsidRPr="00B1061E">
              <w:rPr>
                <w:rFonts w:ascii="Arial" w:hAnsi="Arial" w:cs="Arial"/>
                <w:color w:val="000000"/>
                <w:sz w:val="21"/>
                <w:szCs w:val="21"/>
                <w:lang w:val="es-ES"/>
              </w:rPr>
              <w:t>El Plan de trabajo debe contener como mínimo:</w:t>
            </w:r>
          </w:p>
          <w:p w14:paraId="4E8E2A1A" w14:textId="3EF20C00" w:rsidR="001C26F5" w:rsidRPr="00B1061E" w:rsidRDefault="001C26F5" w:rsidP="00B1061E">
            <w:pPr>
              <w:rPr>
                <w:rFonts w:ascii="Arial" w:hAnsi="Arial" w:cs="Arial"/>
                <w:color w:val="000000"/>
                <w:sz w:val="21"/>
                <w:szCs w:val="21"/>
                <w:lang w:val="es-ES"/>
              </w:rPr>
            </w:pPr>
          </w:p>
          <w:p w14:paraId="66C32CB2" w14:textId="06ABA0D0" w:rsidR="001C26F5" w:rsidRPr="00B1061E" w:rsidRDefault="001C26F5" w:rsidP="00B1061E">
            <w:pPr>
              <w:pStyle w:val="Prrafodelista"/>
              <w:numPr>
                <w:ilvl w:val="0"/>
                <w:numId w:val="6"/>
              </w:numPr>
              <w:jc w:val="both"/>
              <w:rPr>
                <w:rFonts w:ascii="Arial" w:hAnsi="Arial" w:cs="Arial"/>
                <w:color w:val="000000"/>
                <w:spacing w:val="8"/>
                <w:sz w:val="21"/>
                <w:szCs w:val="21"/>
                <w:lang w:val="es-ES"/>
              </w:rPr>
            </w:pPr>
            <w:r w:rsidRPr="00B1061E">
              <w:rPr>
                <w:rFonts w:ascii="Arial" w:hAnsi="Arial" w:cs="Arial"/>
                <w:color w:val="000000"/>
                <w:spacing w:val="8"/>
                <w:sz w:val="21"/>
                <w:szCs w:val="21"/>
                <w:lang w:val="es-ES"/>
              </w:rPr>
              <w:t>Objetivos del diseño del diagnóstico.</w:t>
            </w:r>
          </w:p>
          <w:p w14:paraId="0144FDB2" w14:textId="77777777" w:rsidR="00F4121D" w:rsidRPr="00B1061E" w:rsidRDefault="00F4121D" w:rsidP="00B1061E">
            <w:pPr>
              <w:pStyle w:val="Prrafodelista"/>
              <w:ind w:left="360"/>
              <w:jc w:val="both"/>
              <w:rPr>
                <w:rFonts w:ascii="Arial" w:hAnsi="Arial" w:cs="Arial"/>
                <w:color w:val="000000"/>
                <w:spacing w:val="8"/>
                <w:sz w:val="21"/>
                <w:szCs w:val="21"/>
                <w:lang w:val="es-ES"/>
              </w:rPr>
            </w:pPr>
          </w:p>
          <w:p w14:paraId="51FE3B2E" w14:textId="033771B2" w:rsidR="001C26F5" w:rsidRPr="00B1061E" w:rsidRDefault="001C26F5" w:rsidP="00B1061E">
            <w:pPr>
              <w:pStyle w:val="Prrafodelista"/>
              <w:numPr>
                <w:ilvl w:val="0"/>
                <w:numId w:val="6"/>
              </w:numPr>
              <w:jc w:val="both"/>
              <w:rPr>
                <w:rFonts w:ascii="Arial" w:hAnsi="Arial" w:cs="Arial"/>
                <w:sz w:val="21"/>
                <w:szCs w:val="21"/>
                <w:lang w:val="es-ES"/>
              </w:rPr>
            </w:pPr>
            <w:r w:rsidRPr="00B1061E">
              <w:rPr>
                <w:rFonts w:ascii="Arial" w:hAnsi="Arial" w:cs="Arial"/>
                <w:spacing w:val="7"/>
                <w:sz w:val="21"/>
                <w:szCs w:val="21"/>
                <w:lang w:val="es-ES"/>
              </w:rPr>
              <w:t xml:space="preserve">Descripción detallada del alcance del diseño del diagnóstico, de acuerdo con lo señalado en </w:t>
            </w:r>
            <w:r w:rsidR="008C2CA7" w:rsidRPr="00B1061E">
              <w:rPr>
                <w:rFonts w:ascii="Arial" w:hAnsi="Arial" w:cs="Arial"/>
                <w:spacing w:val="7"/>
                <w:sz w:val="21"/>
                <w:szCs w:val="21"/>
                <w:lang w:val="es-ES"/>
              </w:rPr>
              <w:t xml:space="preserve">los acápites </w:t>
            </w:r>
            <w:r w:rsidRPr="00B1061E">
              <w:rPr>
                <w:rFonts w:ascii="Arial" w:hAnsi="Arial" w:cs="Arial"/>
                <w:spacing w:val="7"/>
                <w:sz w:val="21"/>
                <w:szCs w:val="21"/>
                <w:lang w:val="es-ES"/>
              </w:rPr>
              <w:t>3</w:t>
            </w:r>
            <w:r w:rsidR="008C2CA7" w:rsidRPr="00B1061E">
              <w:rPr>
                <w:rFonts w:ascii="Arial" w:hAnsi="Arial" w:cs="Arial"/>
                <w:spacing w:val="7"/>
                <w:sz w:val="21"/>
                <w:szCs w:val="21"/>
                <w:lang w:val="es-ES"/>
              </w:rPr>
              <w:t xml:space="preserve"> y 4</w:t>
            </w:r>
            <w:r w:rsidRPr="00B1061E">
              <w:rPr>
                <w:rFonts w:ascii="Arial" w:hAnsi="Arial" w:cs="Arial"/>
                <w:spacing w:val="7"/>
                <w:sz w:val="21"/>
                <w:szCs w:val="21"/>
                <w:lang w:val="es-ES"/>
              </w:rPr>
              <w:t>.</w:t>
            </w:r>
          </w:p>
          <w:p w14:paraId="7ECDBBB1" w14:textId="77777777" w:rsidR="00F4121D" w:rsidRPr="00B1061E" w:rsidRDefault="00F4121D" w:rsidP="00B1061E">
            <w:pPr>
              <w:pStyle w:val="Prrafodelista"/>
              <w:ind w:left="360"/>
              <w:jc w:val="both"/>
              <w:rPr>
                <w:rFonts w:ascii="Arial" w:hAnsi="Arial" w:cs="Arial"/>
                <w:color w:val="000000"/>
                <w:sz w:val="21"/>
                <w:szCs w:val="21"/>
                <w:lang w:val="es-ES"/>
              </w:rPr>
            </w:pPr>
          </w:p>
          <w:p w14:paraId="5D654E03" w14:textId="4EC536A2" w:rsidR="003F765D" w:rsidRPr="00B1061E" w:rsidRDefault="003F765D" w:rsidP="00B1061E">
            <w:pPr>
              <w:pStyle w:val="Prrafodelista"/>
              <w:numPr>
                <w:ilvl w:val="0"/>
                <w:numId w:val="6"/>
              </w:numPr>
              <w:jc w:val="both"/>
              <w:rPr>
                <w:rFonts w:ascii="Arial" w:hAnsi="Arial" w:cs="Arial"/>
                <w:color w:val="000000"/>
                <w:sz w:val="21"/>
                <w:szCs w:val="21"/>
                <w:lang w:val="es-ES"/>
              </w:rPr>
            </w:pPr>
            <w:r w:rsidRPr="00B1061E">
              <w:rPr>
                <w:rFonts w:ascii="Arial" w:hAnsi="Arial" w:cs="Arial"/>
                <w:color w:val="000000"/>
                <w:spacing w:val="3"/>
                <w:sz w:val="21"/>
                <w:szCs w:val="21"/>
                <w:lang w:val="es-ES"/>
              </w:rPr>
              <w:t xml:space="preserve">Metodología sustentada para el recojo de información que será utilizada para alcanzar </w:t>
            </w:r>
            <w:r w:rsidRPr="00B1061E">
              <w:rPr>
                <w:rFonts w:ascii="Arial" w:hAnsi="Arial" w:cs="Arial"/>
                <w:color w:val="000000"/>
                <w:sz w:val="21"/>
                <w:szCs w:val="21"/>
                <w:lang w:val="es-ES"/>
              </w:rPr>
              <w:t>cada uno de los objetivos.</w:t>
            </w:r>
          </w:p>
          <w:p w14:paraId="4C9D6488" w14:textId="4D269D08" w:rsidR="003F765D" w:rsidRPr="00B1061E" w:rsidRDefault="003F765D" w:rsidP="00B1061E">
            <w:pPr>
              <w:pStyle w:val="Prrafodelista"/>
              <w:ind w:left="360"/>
              <w:jc w:val="both"/>
              <w:rPr>
                <w:rFonts w:ascii="Arial" w:hAnsi="Arial" w:cs="Arial"/>
                <w:color w:val="000000"/>
                <w:sz w:val="21"/>
                <w:szCs w:val="21"/>
                <w:lang w:val="es-ES"/>
              </w:rPr>
            </w:pPr>
          </w:p>
          <w:p w14:paraId="1763BC3F" w14:textId="3D844E64" w:rsidR="00F4121D" w:rsidRPr="00B1061E" w:rsidRDefault="00F4121D" w:rsidP="00B1061E">
            <w:pPr>
              <w:pStyle w:val="Prrafodelista"/>
              <w:numPr>
                <w:ilvl w:val="0"/>
                <w:numId w:val="8"/>
              </w:numPr>
              <w:jc w:val="both"/>
              <w:rPr>
                <w:rFonts w:ascii="Arial" w:hAnsi="Arial" w:cs="Arial"/>
                <w:color w:val="000000"/>
                <w:sz w:val="21"/>
                <w:szCs w:val="21"/>
                <w:lang w:val="es-ES"/>
              </w:rPr>
            </w:pPr>
            <w:r w:rsidRPr="00B1061E">
              <w:rPr>
                <w:rFonts w:ascii="Arial" w:hAnsi="Arial" w:cs="Arial"/>
                <w:color w:val="000000"/>
                <w:sz w:val="21"/>
                <w:szCs w:val="21"/>
                <w:lang w:val="es-ES"/>
              </w:rPr>
              <w:t>Versión preliminar del marco de</w:t>
            </w:r>
            <w:r w:rsidR="00723D1E" w:rsidRPr="00B1061E">
              <w:rPr>
                <w:rFonts w:ascii="Arial" w:hAnsi="Arial" w:cs="Arial"/>
                <w:color w:val="000000"/>
                <w:sz w:val="21"/>
                <w:szCs w:val="21"/>
                <w:lang w:val="es-ES"/>
              </w:rPr>
              <w:t>l estudio</w:t>
            </w:r>
            <w:r w:rsidRPr="00B1061E">
              <w:rPr>
                <w:rFonts w:ascii="Arial" w:hAnsi="Arial" w:cs="Arial"/>
                <w:color w:val="000000"/>
                <w:sz w:val="21"/>
                <w:szCs w:val="21"/>
                <w:lang w:val="es-ES"/>
              </w:rPr>
              <w:t xml:space="preserve"> propuesto con definición de fases y etapas</w:t>
            </w:r>
            <w:r w:rsidR="00723D1E" w:rsidRPr="00B1061E">
              <w:rPr>
                <w:rFonts w:ascii="Arial" w:hAnsi="Arial" w:cs="Arial"/>
                <w:color w:val="000000"/>
                <w:sz w:val="21"/>
                <w:szCs w:val="21"/>
                <w:lang w:val="es-ES"/>
              </w:rPr>
              <w:t>, actividades</w:t>
            </w:r>
            <w:r w:rsidR="00B620DC" w:rsidRPr="00B1061E">
              <w:rPr>
                <w:rFonts w:ascii="Arial" w:hAnsi="Arial" w:cs="Arial"/>
                <w:color w:val="000000"/>
                <w:sz w:val="21"/>
                <w:szCs w:val="21"/>
                <w:lang w:val="es-ES"/>
              </w:rPr>
              <w:t xml:space="preserve"> dentro de cada una</w:t>
            </w:r>
            <w:r w:rsidRPr="00B1061E">
              <w:rPr>
                <w:rFonts w:ascii="Arial" w:hAnsi="Arial" w:cs="Arial"/>
                <w:color w:val="000000"/>
                <w:sz w:val="21"/>
                <w:szCs w:val="21"/>
                <w:lang w:val="es-ES"/>
              </w:rPr>
              <w:t>.</w:t>
            </w:r>
          </w:p>
          <w:p w14:paraId="5D631DC3" w14:textId="4334763E" w:rsidR="003F765D" w:rsidRPr="00B1061E" w:rsidRDefault="003F765D" w:rsidP="00B1061E">
            <w:pPr>
              <w:pStyle w:val="Prrafodelista"/>
              <w:numPr>
                <w:ilvl w:val="0"/>
                <w:numId w:val="8"/>
              </w:numPr>
              <w:jc w:val="both"/>
              <w:rPr>
                <w:rFonts w:ascii="Arial" w:hAnsi="Arial" w:cs="Arial"/>
                <w:color w:val="000000"/>
                <w:sz w:val="21"/>
                <w:szCs w:val="21"/>
                <w:lang w:val="es-ES"/>
              </w:rPr>
            </w:pPr>
            <w:r w:rsidRPr="00B1061E">
              <w:rPr>
                <w:rFonts w:ascii="Arial" w:hAnsi="Arial" w:cs="Arial"/>
                <w:color w:val="000000"/>
                <w:sz w:val="21"/>
                <w:szCs w:val="21"/>
                <w:lang w:val="es-ES"/>
              </w:rPr>
              <w:t>Diseño de</w:t>
            </w:r>
            <w:r w:rsidR="00723D1E" w:rsidRPr="00B1061E">
              <w:rPr>
                <w:rFonts w:ascii="Arial" w:hAnsi="Arial" w:cs="Arial"/>
                <w:color w:val="000000"/>
                <w:sz w:val="21"/>
                <w:szCs w:val="21"/>
                <w:lang w:val="es-ES"/>
              </w:rPr>
              <w:t xml:space="preserve"> </w:t>
            </w:r>
            <w:r w:rsidRPr="00B1061E">
              <w:rPr>
                <w:rFonts w:ascii="Arial" w:hAnsi="Arial" w:cs="Arial"/>
                <w:color w:val="000000"/>
                <w:sz w:val="21"/>
                <w:szCs w:val="21"/>
                <w:lang w:val="es-ES"/>
              </w:rPr>
              <w:t>l</w:t>
            </w:r>
            <w:r w:rsidR="00723D1E" w:rsidRPr="00B1061E">
              <w:rPr>
                <w:rFonts w:ascii="Arial" w:hAnsi="Arial" w:cs="Arial"/>
                <w:color w:val="000000"/>
                <w:sz w:val="21"/>
                <w:szCs w:val="21"/>
                <w:lang w:val="es-ES"/>
              </w:rPr>
              <w:t>a</w:t>
            </w:r>
            <w:r w:rsidRPr="00B1061E">
              <w:rPr>
                <w:rFonts w:ascii="Arial" w:hAnsi="Arial" w:cs="Arial"/>
                <w:color w:val="000000"/>
                <w:sz w:val="21"/>
                <w:szCs w:val="21"/>
                <w:lang w:val="es-ES"/>
              </w:rPr>
              <w:t xml:space="preserve"> </w:t>
            </w:r>
            <w:r w:rsidR="00723D1E" w:rsidRPr="00B1061E">
              <w:rPr>
                <w:rFonts w:ascii="Arial" w:hAnsi="Arial" w:cs="Arial"/>
                <w:color w:val="000000"/>
                <w:sz w:val="21"/>
                <w:szCs w:val="21"/>
                <w:lang w:val="es-ES"/>
              </w:rPr>
              <w:t>estructura a utilizar para la</w:t>
            </w:r>
            <w:r w:rsidRPr="00B1061E">
              <w:rPr>
                <w:rFonts w:ascii="Arial" w:hAnsi="Arial" w:cs="Arial"/>
                <w:color w:val="000000"/>
                <w:sz w:val="21"/>
                <w:szCs w:val="21"/>
                <w:lang w:val="es-ES"/>
              </w:rPr>
              <w:t xml:space="preserve"> sistematización de información desde fuentes secundarias.</w:t>
            </w:r>
          </w:p>
          <w:p w14:paraId="17851B5B" w14:textId="41BE9EA2" w:rsidR="003F765D" w:rsidRPr="00B1061E" w:rsidRDefault="003F765D" w:rsidP="00B1061E">
            <w:pPr>
              <w:pStyle w:val="Prrafodelista"/>
              <w:numPr>
                <w:ilvl w:val="0"/>
                <w:numId w:val="8"/>
              </w:numPr>
              <w:jc w:val="both"/>
              <w:rPr>
                <w:rFonts w:ascii="Arial" w:hAnsi="Arial" w:cs="Arial"/>
                <w:color w:val="000000"/>
                <w:sz w:val="21"/>
                <w:szCs w:val="21"/>
                <w:lang w:val="es-ES"/>
              </w:rPr>
            </w:pPr>
            <w:r w:rsidRPr="00B1061E">
              <w:rPr>
                <w:rFonts w:ascii="Arial" w:hAnsi="Arial" w:cs="Arial"/>
                <w:color w:val="000000"/>
                <w:spacing w:val="7"/>
                <w:sz w:val="21"/>
                <w:szCs w:val="21"/>
                <w:lang w:val="es-ES"/>
              </w:rPr>
              <w:t>Definición de las técnicas</w:t>
            </w:r>
            <w:r w:rsidR="00723D1E" w:rsidRPr="00B1061E">
              <w:rPr>
                <w:rFonts w:ascii="Arial" w:hAnsi="Arial" w:cs="Arial"/>
                <w:color w:val="000000"/>
                <w:spacing w:val="7"/>
                <w:sz w:val="21"/>
                <w:szCs w:val="21"/>
                <w:lang w:val="es-ES"/>
              </w:rPr>
              <w:t>,</w:t>
            </w:r>
            <w:r w:rsidRPr="00B1061E">
              <w:rPr>
                <w:rFonts w:ascii="Arial" w:hAnsi="Arial" w:cs="Arial"/>
                <w:color w:val="000000"/>
                <w:spacing w:val="7"/>
                <w:sz w:val="21"/>
                <w:szCs w:val="21"/>
                <w:lang w:val="es-ES"/>
              </w:rPr>
              <w:t xml:space="preserve"> tanto para el recojo previo a la </w:t>
            </w:r>
            <w:r w:rsidRPr="00B1061E">
              <w:rPr>
                <w:rFonts w:ascii="Arial" w:hAnsi="Arial" w:cs="Arial"/>
                <w:color w:val="000000"/>
                <w:sz w:val="21"/>
                <w:szCs w:val="21"/>
                <w:lang w:val="es-ES"/>
              </w:rPr>
              <w:t xml:space="preserve">elaboración de la metodología, de los instrumentos como para el ejercicio de </w:t>
            </w:r>
            <w:r w:rsidR="00B620DC" w:rsidRPr="00B1061E">
              <w:rPr>
                <w:rFonts w:ascii="Arial" w:hAnsi="Arial" w:cs="Arial"/>
                <w:color w:val="000000"/>
                <w:sz w:val="21"/>
                <w:szCs w:val="21"/>
                <w:lang w:val="es-ES"/>
              </w:rPr>
              <w:t xml:space="preserve">recojo para la </w:t>
            </w:r>
            <w:r w:rsidRPr="00B1061E">
              <w:rPr>
                <w:rFonts w:ascii="Arial" w:hAnsi="Arial" w:cs="Arial"/>
                <w:color w:val="000000"/>
                <w:spacing w:val="-3"/>
                <w:sz w:val="21"/>
                <w:szCs w:val="21"/>
                <w:lang w:val="es-ES"/>
              </w:rPr>
              <w:t>validación.</w:t>
            </w:r>
          </w:p>
          <w:p w14:paraId="52B816FC" w14:textId="46266B7A" w:rsidR="00D2081C" w:rsidRPr="00B1061E" w:rsidRDefault="00D2081C" w:rsidP="00B1061E">
            <w:pPr>
              <w:rPr>
                <w:rFonts w:ascii="Arial" w:hAnsi="Arial" w:cs="Arial"/>
                <w:color w:val="000000"/>
                <w:sz w:val="21"/>
                <w:szCs w:val="21"/>
                <w:lang w:val="es-ES"/>
              </w:rPr>
            </w:pPr>
          </w:p>
          <w:p w14:paraId="46CB7B5F" w14:textId="43180CB1" w:rsidR="00EE68A8" w:rsidRPr="00B1061E" w:rsidRDefault="00EE68A8" w:rsidP="00B1061E">
            <w:pPr>
              <w:pStyle w:val="Prrafodelista"/>
              <w:numPr>
                <w:ilvl w:val="0"/>
                <w:numId w:val="6"/>
              </w:numPr>
              <w:jc w:val="both"/>
              <w:rPr>
                <w:rFonts w:ascii="Arial" w:hAnsi="Arial" w:cs="Arial"/>
                <w:color w:val="000000"/>
                <w:spacing w:val="8"/>
                <w:sz w:val="21"/>
                <w:szCs w:val="21"/>
                <w:lang w:val="es-ES"/>
              </w:rPr>
            </w:pPr>
            <w:r w:rsidRPr="00B1061E">
              <w:rPr>
                <w:rFonts w:ascii="Arial" w:hAnsi="Arial" w:cs="Arial"/>
                <w:color w:val="000000"/>
                <w:spacing w:val="8"/>
                <w:sz w:val="21"/>
                <w:szCs w:val="21"/>
                <w:lang w:val="es-ES"/>
              </w:rPr>
              <w:t>Metodología de trabajo a ser desarrollada por el equipo, que incluya el cronograma de actividades e hitos principales de la consultoría, fechas y plazos, incorporando reuniones de coordinación, propuesta de la supervisión del trabajo de campo (que considere una intervención de inicio a fin) y presentación de los productos. Siendo esta una propuesta donde se requieren instrumentos de medición pertinentes, es importante validar cada etapa para pasar a la siguiente.</w:t>
            </w:r>
          </w:p>
          <w:p w14:paraId="0CABC728" w14:textId="77777777" w:rsidR="00EE68A8" w:rsidRPr="00B1061E" w:rsidRDefault="00EE68A8" w:rsidP="00B1061E">
            <w:pPr>
              <w:pStyle w:val="Prrafodelista"/>
              <w:ind w:left="360"/>
              <w:rPr>
                <w:rFonts w:ascii="Arial" w:hAnsi="Arial" w:cs="Arial"/>
                <w:color w:val="000000"/>
                <w:spacing w:val="8"/>
                <w:sz w:val="21"/>
                <w:szCs w:val="21"/>
                <w:lang w:val="es-ES"/>
              </w:rPr>
            </w:pPr>
          </w:p>
          <w:p w14:paraId="00759BFE" w14:textId="77777777" w:rsidR="00F4121D" w:rsidRPr="00B1061E" w:rsidRDefault="00EE68A8" w:rsidP="00B1061E">
            <w:pPr>
              <w:pStyle w:val="Prrafodelista"/>
              <w:numPr>
                <w:ilvl w:val="0"/>
                <w:numId w:val="6"/>
              </w:numPr>
              <w:jc w:val="both"/>
              <w:rPr>
                <w:rFonts w:ascii="Arial" w:hAnsi="Arial" w:cs="Arial"/>
                <w:color w:val="000000"/>
                <w:spacing w:val="8"/>
                <w:sz w:val="21"/>
                <w:szCs w:val="21"/>
                <w:lang w:val="es-ES"/>
              </w:rPr>
            </w:pPr>
            <w:r w:rsidRPr="00B1061E">
              <w:rPr>
                <w:rFonts w:ascii="Arial" w:hAnsi="Arial" w:cs="Arial"/>
                <w:color w:val="000000"/>
                <w:spacing w:val="8"/>
                <w:sz w:val="21"/>
                <w:szCs w:val="21"/>
                <w:lang w:val="es-ES"/>
              </w:rPr>
              <w:t xml:space="preserve">Datos de contacto del equipo que participará en la ejecución de la consultoría (nombres, cargos, teléfono y correo electrónico). </w:t>
            </w:r>
          </w:p>
          <w:p w14:paraId="3AEE18BE" w14:textId="77777777" w:rsidR="00F4121D" w:rsidRPr="00B1061E" w:rsidRDefault="00F4121D" w:rsidP="00B1061E">
            <w:pPr>
              <w:pStyle w:val="Prrafodelista"/>
              <w:jc w:val="both"/>
              <w:rPr>
                <w:rFonts w:ascii="Arial" w:hAnsi="Arial" w:cs="Arial"/>
                <w:spacing w:val="8"/>
                <w:sz w:val="21"/>
                <w:szCs w:val="21"/>
                <w:lang w:val="es-ES"/>
              </w:rPr>
            </w:pPr>
          </w:p>
          <w:p w14:paraId="0748C162" w14:textId="36E4B844" w:rsidR="00EE68A8" w:rsidRPr="00B1061E" w:rsidRDefault="00B620DC" w:rsidP="00B1061E">
            <w:pPr>
              <w:pStyle w:val="Prrafodelista"/>
              <w:numPr>
                <w:ilvl w:val="0"/>
                <w:numId w:val="6"/>
              </w:numPr>
              <w:jc w:val="both"/>
              <w:rPr>
                <w:rFonts w:ascii="Arial" w:hAnsi="Arial" w:cs="Arial"/>
                <w:spacing w:val="8"/>
                <w:sz w:val="21"/>
                <w:szCs w:val="21"/>
                <w:lang w:val="es-ES"/>
              </w:rPr>
            </w:pPr>
            <w:r w:rsidRPr="00B1061E">
              <w:rPr>
                <w:rFonts w:ascii="Arial" w:hAnsi="Arial" w:cs="Arial"/>
                <w:spacing w:val="8"/>
                <w:sz w:val="21"/>
                <w:szCs w:val="21"/>
                <w:lang w:val="es-ES"/>
              </w:rPr>
              <w:t xml:space="preserve">Cronograma </w:t>
            </w:r>
            <w:r w:rsidR="00EE68A8" w:rsidRPr="00B1061E">
              <w:rPr>
                <w:rFonts w:ascii="Arial" w:hAnsi="Arial" w:cs="Arial"/>
                <w:spacing w:val="8"/>
                <w:sz w:val="21"/>
                <w:szCs w:val="21"/>
                <w:lang w:val="es-ES"/>
              </w:rPr>
              <w:t>tentativo de coordinaciones y reuniones</w:t>
            </w:r>
            <w:r w:rsidRPr="00B1061E">
              <w:rPr>
                <w:rFonts w:ascii="Arial" w:hAnsi="Arial" w:cs="Arial"/>
                <w:spacing w:val="8"/>
                <w:sz w:val="21"/>
                <w:szCs w:val="21"/>
                <w:lang w:val="es-ES"/>
              </w:rPr>
              <w:t xml:space="preserve"> presenciales semanales y a distancia (eventuales)</w:t>
            </w:r>
            <w:r w:rsidR="00EE68A8" w:rsidRPr="00B1061E">
              <w:rPr>
                <w:rFonts w:ascii="Arial" w:hAnsi="Arial" w:cs="Arial"/>
                <w:spacing w:val="8"/>
                <w:sz w:val="21"/>
                <w:szCs w:val="21"/>
                <w:lang w:val="es-ES"/>
              </w:rPr>
              <w:t xml:space="preserve"> con el equipo contratante.</w:t>
            </w:r>
          </w:p>
          <w:p w14:paraId="0728CB9D" w14:textId="77777777" w:rsidR="00EE68A8" w:rsidRPr="00B1061E" w:rsidRDefault="00EE68A8" w:rsidP="00B1061E">
            <w:pPr>
              <w:jc w:val="both"/>
              <w:rPr>
                <w:rFonts w:ascii="Arial" w:hAnsi="Arial" w:cs="Arial"/>
                <w:sz w:val="21"/>
                <w:szCs w:val="21"/>
                <w:lang w:val="es-ES"/>
              </w:rPr>
            </w:pPr>
          </w:p>
          <w:p w14:paraId="378137D9" w14:textId="7EAC009D" w:rsidR="00D2081C" w:rsidRPr="00B1061E" w:rsidRDefault="00EE68A8" w:rsidP="00B1061E">
            <w:pPr>
              <w:jc w:val="both"/>
              <w:rPr>
                <w:rFonts w:ascii="Arial" w:hAnsi="Arial" w:cs="Arial"/>
                <w:b/>
                <w:bCs/>
                <w:color w:val="000000"/>
                <w:sz w:val="21"/>
                <w:szCs w:val="21"/>
                <w:lang w:val="es-ES"/>
              </w:rPr>
            </w:pPr>
            <w:r w:rsidRPr="00DD5B3D">
              <w:rPr>
                <w:rFonts w:ascii="Arial" w:hAnsi="Arial" w:cs="Arial"/>
                <w:b/>
                <w:bCs/>
                <w:sz w:val="21"/>
                <w:szCs w:val="21"/>
                <w:lang w:val="es-ES"/>
              </w:rPr>
              <w:t>Para el recojo de información se empleará la modalidad presencial. Se realizarán reuniones periódicas</w:t>
            </w:r>
            <w:r w:rsidR="00201BE2" w:rsidRPr="00DD5B3D">
              <w:rPr>
                <w:rFonts w:ascii="Arial" w:hAnsi="Arial" w:cs="Arial"/>
                <w:b/>
                <w:bCs/>
                <w:sz w:val="21"/>
                <w:szCs w:val="21"/>
                <w:lang w:val="es-ES"/>
              </w:rPr>
              <w:t xml:space="preserve"> semanales</w:t>
            </w:r>
            <w:r w:rsidRPr="00DD5B3D">
              <w:rPr>
                <w:rFonts w:ascii="Arial" w:hAnsi="Arial" w:cs="Arial"/>
                <w:b/>
                <w:bCs/>
                <w:sz w:val="21"/>
                <w:szCs w:val="21"/>
                <w:lang w:val="es-ES"/>
              </w:rPr>
              <w:t xml:space="preserve"> con personas designadas por PMESUT y DIGESUTPA, para el análisis, la absolución de consultas y la presentación de los avances y productos </w:t>
            </w:r>
            <w:r w:rsidRPr="00DD5B3D">
              <w:rPr>
                <w:rFonts w:ascii="Arial" w:hAnsi="Arial" w:cs="Arial"/>
                <w:b/>
                <w:bCs/>
                <w:color w:val="000000"/>
                <w:sz w:val="21"/>
                <w:szCs w:val="21"/>
                <w:lang w:val="es-ES"/>
              </w:rPr>
              <w:t>realizados por los consultores, así como para una presentación final del documento.</w:t>
            </w:r>
          </w:p>
          <w:p w14:paraId="24E64F36" w14:textId="77777777" w:rsidR="001C26F5" w:rsidRPr="00B1061E" w:rsidRDefault="001C26F5" w:rsidP="00B1061E">
            <w:pPr>
              <w:jc w:val="both"/>
              <w:rPr>
                <w:rFonts w:ascii="Arial" w:hAnsi="Arial" w:cs="Arial"/>
                <w:sz w:val="21"/>
                <w:szCs w:val="21"/>
                <w:lang w:val="es-ES"/>
              </w:rPr>
            </w:pPr>
          </w:p>
        </w:tc>
      </w:tr>
    </w:tbl>
    <w:p w14:paraId="24B61A59" w14:textId="77777777" w:rsidR="005E4244" w:rsidRPr="00B1061E" w:rsidRDefault="005E4244" w:rsidP="00B1061E">
      <w:pPr>
        <w:spacing w:after="0" w:line="240" w:lineRule="auto"/>
        <w:jc w:val="both"/>
        <w:rPr>
          <w:rFonts w:ascii="Arial" w:hAnsi="Arial" w:cs="Arial"/>
          <w:b/>
          <w:color w:val="000000"/>
          <w:sz w:val="21"/>
          <w:szCs w:val="21"/>
          <w:lang w:val="es-ES"/>
        </w:rPr>
      </w:pPr>
    </w:p>
    <w:p w14:paraId="24E5B6E0" w14:textId="59E4419D" w:rsidR="001C26F5" w:rsidRPr="00B1061E" w:rsidRDefault="00D2081C" w:rsidP="00B1061E">
      <w:pPr>
        <w:spacing w:after="0" w:line="240" w:lineRule="auto"/>
        <w:jc w:val="both"/>
        <w:rPr>
          <w:rFonts w:ascii="Arial" w:hAnsi="Arial" w:cs="Arial"/>
          <w:b/>
          <w:bCs/>
          <w:color w:val="000000"/>
          <w:sz w:val="21"/>
          <w:szCs w:val="21"/>
          <w:lang w:val="es-ES"/>
        </w:rPr>
      </w:pPr>
      <w:r w:rsidRPr="00B1061E">
        <w:rPr>
          <w:rFonts w:ascii="Arial" w:hAnsi="Arial" w:cs="Arial"/>
          <w:b/>
          <w:color w:val="000000"/>
          <w:sz w:val="21"/>
          <w:szCs w:val="21"/>
          <w:lang w:val="es-ES"/>
        </w:rPr>
        <w:lastRenderedPageBreak/>
        <w:t xml:space="preserve">PRODUCTO </w:t>
      </w:r>
      <w:r w:rsidRPr="00B1061E">
        <w:rPr>
          <w:rFonts w:ascii="Arial" w:hAnsi="Arial" w:cs="Arial"/>
          <w:b/>
          <w:bCs/>
          <w:color w:val="000000"/>
          <w:sz w:val="21"/>
          <w:szCs w:val="21"/>
          <w:lang w:val="es-ES"/>
        </w:rPr>
        <w:t>1</w:t>
      </w:r>
      <w:r w:rsidR="00A84276" w:rsidRPr="00B1061E">
        <w:rPr>
          <w:rFonts w:ascii="Arial" w:hAnsi="Arial" w:cs="Arial"/>
          <w:b/>
          <w:bCs/>
          <w:color w:val="000000"/>
          <w:sz w:val="21"/>
          <w:szCs w:val="21"/>
          <w:lang w:val="es-ES"/>
        </w:rPr>
        <w:t>:</w:t>
      </w:r>
    </w:p>
    <w:p w14:paraId="4618EC9C" w14:textId="77777777" w:rsidR="00EE68A8" w:rsidRPr="00B1061E" w:rsidRDefault="00EE68A8" w:rsidP="00B1061E">
      <w:pPr>
        <w:spacing w:after="0" w:line="240" w:lineRule="auto"/>
        <w:jc w:val="both"/>
        <w:rPr>
          <w:rFonts w:ascii="Arial" w:hAnsi="Arial" w:cs="Arial"/>
          <w:sz w:val="21"/>
          <w:szCs w:val="21"/>
          <w:lang w:val="es-ES"/>
        </w:rPr>
      </w:pPr>
    </w:p>
    <w:tbl>
      <w:tblPr>
        <w:tblStyle w:val="Tablaconcuadrcula"/>
        <w:tblW w:w="0" w:type="auto"/>
        <w:tblLook w:val="04A0" w:firstRow="1" w:lastRow="0" w:firstColumn="1" w:lastColumn="0" w:noHBand="0" w:noVBand="1"/>
      </w:tblPr>
      <w:tblGrid>
        <w:gridCol w:w="8494"/>
      </w:tblGrid>
      <w:tr w:rsidR="00D2081C" w:rsidRPr="00B1061E" w14:paraId="14871BE7" w14:textId="77777777" w:rsidTr="00EE68A8">
        <w:trPr>
          <w:trHeight w:val="347"/>
        </w:trPr>
        <w:tc>
          <w:tcPr>
            <w:tcW w:w="8494" w:type="dxa"/>
            <w:vAlign w:val="center"/>
          </w:tcPr>
          <w:p w14:paraId="363B1AFD" w14:textId="3E74EBE1" w:rsidR="00D2081C" w:rsidRPr="00B1061E" w:rsidRDefault="00D2081C" w:rsidP="00B1061E">
            <w:pPr>
              <w:pStyle w:val="Prrafodelista"/>
              <w:numPr>
                <w:ilvl w:val="0"/>
                <w:numId w:val="29"/>
              </w:numPr>
              <w:jc w:val="both"/>
              <w:rPr>
                <w:rFonts w:ascii="Arial" w:hAnsi="Arial" w:cs="Arial"/>
                <w:sz w:val="21"/>
                <w:szCs w:val="21"/>
              </w:rPr>
            </w:pPr>
            <w:r w:rsidRPr="00B1061E">
              <w:rPr>
                <w:rFonts w:ascii="Arial" w:hAnsi="Arial" w:cs="Arial"/>
                <w:sz w:val="21"/>
                <w:szCs w:val="21"/>
              </w:rPr>
              <w:t>PLAN DE TRABAJO</w:t>
            </w:r>
          </w:p>
        </w:tc>
      </w:tr>
    </w:tbl>
    <w:p w14:paraId="1459B5AC" w14:textId="4142A4FD" w:rsidR="001C26F5" w:rsidRPr="00B1061E" w:rsidRDefault="001C26F5" w:rsidP="00B1061E">
      <w:pPr>
        <w:spacing w:after="0" w:line="240" w:lineRule="auto"/>
        <w:jc w:val="both"/>
        <w:rPr>
          <w:rFonts w:ascii="Arial" w:hAnsi="Arial" w:cs="Arial"/>
          <w:sz w:val="21"/>
          <w:szCs w:val="21"/>
        </w:rPr>
      </w:pPr>
    </w:p>
    <w:p w14:paraId="34C0520E" w14:textId="7B5A685B" w:rsidR="00EE68A8" w:rsidRPr="00B1061E" w:rsidRDefault="00EE68A8" w:rsidP="00B1061E">
      <w:pPr>
        <w:numPr>
          <w:ilvl w:val="0"/>
          <w:numId w:val="2"/>
        </w:numPr>
        <w:tabs>
          <w:tab w:val="clear" w:pos="432"/>
          <w:tab w:val="decimal" w:pos="284"/>
        </w:tabs>
        <w:spacing w:after="0" w:line="240" w:lineRule="auto"/>
        <w:ind w:left="284" w:hanging="284"/>
        <w:jc w:val="both"/>
        <w:rPr>
          <w:rFonts w:ascii="Arial" w:hAnsi="Arial" w:cs="Arial"/>
          <w:b/>
          <w:color w:val="000000"/>
          <w:spacing w:val="4"/>
          <w:sz w:val="21"/>
          <w:szCs w:val="21"/>
          <w:u w:val="single"/>
          <w:lang w:val="es-ES"/>
        </w:rPr>
      </w:pPr>
      <w:r w:rsidRPr="00B1061E">
        <w:rPr>
          <w:rFonts w:ascii="Arial" w:hAnsi="Arial" w:cs="Arial"/>
          <w:b/>
          <w:color w:val="000000"/>
          <w:spacing w:val="4"/>
          <w:sz w:val="21"/>
          <w:szCs w:val="21"/>
          <w:u w:val="single"/>
          <w:lang w:val="es-ES"/>
        </w:rPr>
        <w:t>ACTIVIDAD 2: ELABORAR LA MATRIZ DIAGNÓSTICA DEL MODELO DE GESTIÓN DEL SERVICIO EDUCATIVO</w:t>
      </w:r>
    </w:p>
    <w:p w14:paraId="56625442" w14:textId="46848972" w:rsidR="00EE68A8" w:rsidRPr="00B1061E" w:rsidRDefault="00EE68A8" w:rsidP="00B1061E">
      <w:pPr>
        <w:tabs>
          <w:tab w:val="decimal" w:pos="284"/>
        </w:tabs>
        <w:spacing w:after="0" w:line="240" w:lineRule="auto"/>
        <w:rPr>
          <w:rFonts w:ascii="Arial" w:hAnsi="Arial" w:cs="Arial"/>
          <w:b/>
          <w:color w:val="000000"/>
          <w:spacing w:val="4"/>
          <w:sz w:val="21"/>
          <w:szCs w:val="21"/>
          <w:u w:val="single"/>
          <w:lang w:val="es-ES"/>
        </w:rPr>
      </w:pPr>
    </w:p>
    <w:p w14:paraId="7BDF747B" w14:textId="0B300B33" w:rsidR="00244C2B" w:rsidRPr="00B1061E" w:rsidRDefault="00921C5B" w:rsidP="00B1061E">
      <w:pPr>
        <w:spacing w:after="0" w:line="240" w:lineRule="auto"/>
        <w:jc w:val="both"/>
        <w:rPr>
          <w:rFonts w:ascii="Arial" w:hAnsi="Arial" w:cs="Arial"/>
          <w:b/>
          <w:color w:val="000000"/>
          <w:sz w:val="21"/>
          <w:szCs w:val="21"/>
          <w:lang w:val="es-ES"/>
        </w:rPr>
      </w:pPr>
      <w:r w:rsidRPr="00865E3C">
        <w:rPr>
          <w:rFonts w:ascii="Arial" w:hAnsi="Arial" w:cs="Arial"/>
          <w:noProof/>
          <w:lang w:eastAsia="es-PE"/>
          <w14:ligatures w14:val="standardContextual"/>
        </w:rPr>
        <w:drawing>
          <wp:anchor distT="0" distB="0" distL="114300" distR="114300" simplePos="0" relativeHeight="251669504" behindDoc="1" locked="0" layoutInCell="1" allowOverlap="1" wp14:anchorId="15B6B766" wp14:editId="688EEB50">
            <wp:simplePos x="0" y="0"/>
            <wp:positionH relativeFrom="margin">
              <wp:posOffset>-876291</wp:posOffset>
            </wp:positionH>
            <wp:positionV relativeFrom="paragraph">
              <wp:posOffset>2900367</wp:posOffset>
            </wp:positionV>
            <wp:extent cx="624840" cy="746760"/>
            <wp:effectExtent l="0" t="0" r="3810" b="0"/>
            <wp:wrapNone/>
            <wp:docPr id="6"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244C2B" w:rsidRPr="00B1061E">
        <w:rPr>
          <w:rFonts w:ascii="Arial" w:hAnsi="Arial" w:cs="Arial"/>
          <w:b/>
          <w:color w:val="000000"/>
          <w:sz w:val="21"/>
          <w:szCs w:val="21"/>
          <w:lang w:val="es-ES"/>
        </w:rPr>
        <w:t>DESCRIPCIÓN</w:t>
      </w:r>
    </w:p>
    <w:tbl>
      <w:tblPr>
        <w:tblStyle w:val="Tablaconcuadrcula"/>
        <w:tblW w:w="0" w:type="auto"/>
        <w:tblLook w:val="04A0" w:firstRow="1" w:lastRow="0" w:firstColumn="1" w:lastColumn="0" w:noHBand="0" w:noVBand="1"/>
      </w:tblPr>
      <w:tblGrid>
        <w:gridCol w:w="8494"/>
      </w:tblGrid>
      <w:tr w:rsidR="00A84276" w:rsidRPr="00B1061E" w14:paraId="1383A94F" w14:textId="77777777" w:rsidTr="00A84276">
        <w:tc>
          <w:tcPr>
            <w:tcW w:w="8494" w:type="dxa"/>
          </w:tcPr>
          <w:p w14:paraId="09D48816" w14:textId="469148DE" w:rsidR="00A84276" w:rsidRPr="00B1061E" w:rsidRDefault="00A84276" w:rsidP="00B1061E">
            <w:pPr>
              <w:pStyle w:val="Prrafodelista"/>
              <w:numPr>
                <w:ilvl w:val="0"/>
                <w:numId w:val="9"/>
              </w:numPr>
              <w:tabs>
                <w:tab w:val="decimal" w:pos="33"/>
              </w:tabs>
              <w:jc w:val="both"/>
              <w:rPr>
                <w:rFonts w:ascii="Arial" w:hAnsi="Arial" w:cs="Arial"/>
                <w:b/>
                <w:color w:val="000000"/>
                <w:spacing w:val="4"/>
                <w:sz w:val="21"/>
                <w:szCs w:val="21"/>
                <w:u w:val="single"/>
                <w:lang w:val="es-ES"/>
              </w:rPr>
            </w:pPr>
            <w:r w:rsidRPr="00B1061E">
              <w:rPr>
                <w:rFonts w:ascii="Arial" w:hAnsi="Arial" w:cs="Arial"/>
                <w:color w:val="000000"/>
                <w:spacing w:val="7"/>
                <w:sz w:val="21"/>
                <w:szCs w:val="21"/>
                <w:lang w:val="es-ES"/>
              </w:rPr>
              <w:t xml:space="preserve">El diseño de la matriz diagnóstica se construye con base en la matriz de componentes y </w:t>
            </w:r>
            <w:r w:rsidRPr="00B1061E">
              <w:rPr>
                <w:rFonts w:ascii="Arial" w:hAnsi="Arial" w:cs="Arial"/>
                <w:color w:val="000000"/>
                <w:spacing w:val="2"/>
                <w:sz w:val="21"/>
                <w:szCs w:val="21"/>
                <w:lang w:val="es-ES"/>
              </w:rPr>
              <w:t xml:space="preserve">subcomponentes del Modelo, considerando sus indicadores. El diseño de la matriz debe estar </w:t>
            </w:r>
            <w:r w:rsidRPr="00B1061E">
              <w:rPr>
                <w:rFonts w:ascii="Arial" w:hAnsi="Arial" w:cs="Arial"/>
                <w:color w:val="000000"/>
                <w:spacing w:val="6"/>
                <w:sz w:val="21"/>
                <w:szCs w:val="21"/>
                <w:lang w:val="es-ES"/>
              </w:rPr>
              <w:t xml:space="preserve">orientado a conformar 3 grupos de IEST </w:t>
            </w:r>
            <w:r w:rsidR="00B620DC" w:rsidRPr="00B1061E">
              <w:rPr>
                <w:rFonts w:ascii="Arial" w:hAnsi="Arial" w:cs="Arial"/>
                <w:color w:val="000000"/>
                <w:spacing w:val="6"/>
                <w:sz w:val="21"/>
                <w:szCs w:val="21"/>
                <w:lang w:val="es-ES"/>
              </w:rPr>
              <w:t xml:space="preserve">clasificados de acuerdo a los </w:t>
            </w:r>
            <w:r w:rsidRPr="00B1061E">
              <w:rPr>
                <w:rFonts w:ascii="Arial" w:hAnsi="Arial" w:cs="Arial"/>
                <w:color w:val="000000"/>
                <w:spacing w:val="6"/>
                <w:sz w:val="21"/>
                <w:szCs w:val="21"/>
                <w:lang w:val="es-ES"/>
              </w:rPr>
              <w:t>grados</w:t>
            </w:r>
            <w:r w:rsidR="00B620DC" w:rsidRPr="00B1061E">
              <w:rPr>
                <w:rFonts w:ascii="Arial" w:hAnsi="Arial" w:cs="Arial"/>
                <w:color w:val="000000"/>
                <w:spacing w:val="6"/>
                <w:sz w:val="21"/>
                <w:szCs w:val="21"/>
                <w:lang w:val="es-ES"/>
              </w:rPr>
              <w:t xml:space="preserve"> o niveles</w:t>
            </w:r>
            <w:r w:rsidRPr="00B1061E">
              <w:rPr>
                <w:rFonts w:ascii="Arial" w:hAnsi="Arial" w:cs="Arial"/>
                <w:color w:val="000000"/>
                <w:spacing w:val="6"/>
                <w:sz w:val="21"/>
                <w:szCs w:val="21"/>
                <w:lang w:val="es-ES"/>
              </w:rPr>
              <w:t xml:space="preserve"> de maduración </w:t>
            </w:r>
            <w:r w:rsidRPr="00B1061E">
              <w:rPr>
                <w:rFonts w:ascii="Arial" w:hAnsi="Arial" w:cs="Arial"/>
                <w:b/>
                <w:color w:val="000000"/>
                <w:spacing w:val="6"/>
                <w:sz w:val="21"/>
                <w:szCs w:val="21"/>
                <w:lang w:val="es-ES"/>
              </w:rPr>
              <w:t xml:space="preserve">(se </w:t>
            </w:r>
            <w:r w:rsidRPr="00B1061E">
              <w:rPr>
                <w:rFonts w:ascii="Arial" w:hAnsi="Arial" w:cs="Arial"/>
                <w:b/>
                <w:color w:val="000000"/>
                <w:spacing w:val="1"/>
                <w:sz w:val="21"/>
                <w:szCs w:val="21"/>
                <w:lang w:val="es-ES"/>
              </w:rPr>
              <w:t>proponen 3</w:t>
            </w:r>
            <w:r w:rsidR="0012622D" w:rsidRPr="00B1061E">
              <w:rPr>
                <w:rFonts w:ascii="Arial" w:hAnsi="Arial" w:cs="Arial"/>
                <w:b/>
                <w:color w:val="000000"/>
                <w:spacing w:val="1"/>
                <w:sz w:val="21"/>
                <w:szCs w:val="21"/>
                <w:lang w:val="es-ES"/>
              </w:rPr>
              <w:t xml:space="preserve"> </w:t>
            </w:r>
            <w:r w:rsidR="0012622D" w:rsidRPr="00B1061E">
              <w:rPr>
                <w:rFonts w:ascii="Arial" w:hAnsi="Arial" w:cs="Arial"/>
                <w:b/>
                <w:spacing w:val="1"/>
                <w:sz w:val="21"/>
                <w:szCs w:val="21"/>
                <w:lang w:val="es-ES"/>
              </w:rPr>
              <w:t>niveles</w:t>
            </w:r>
            <w:r w:rsidRPr="00B1061E">
              <w:rPr>
                <w:rFonts w:ascii="Arial" w:hAnsi="Arial" w:cs="Arial"/>
                <w:b/>
                <w:color w:val="000000"/>
                <w:spacing w:val="1"/>
                <w:sz w:val="21"/>
                <w:szCs w:val="21"/>
                <w:lang w:val="es-ES"/>
              </w:rPr>
              <w:t xml:space="preserve">: baja, media, alta) </w:t>
            </w:r>
            <w:r w:rsidRPr="00B1061E">
              <w:rPr>
                <w:rFonts w:ascii="Arial" w:hAnsi="Arial" w:cs="Arial"/>
                <w:color w:val="000000"/>
                <w:spacing w:val="1"/>
                <w:sz w:val="21"/>
                <w:szCs w:val="21"/>
                <w:lang w:val="es-ES"/>
              </w:rPr>
              <w:t xml:space="preserve">con respecto a la gestión, lo que requiere una revisión de los </w:t>
            </w:r>
            <w:r w:rsidRPr="00B1061E">
              <w:rPr>
                <w:rFonts w:ascii="Arial" w:hAnsi="Arial" w:cs="Arial"/>
                <w:color w:val="000000"/>
                <w:spacing w:val="3"/>
                <w:sz w:val="21"/>
                <w:szCs w:val="21"/>
                <w:lang w:val="es-ES"/>
              </w:rPr>
              <w:t xml:space="preserve">indicadores de gestión del Modelo. Esta definición resulta del proceso de sistematización de </w:t>
            </w:r>
            <w:r w:rsidRPr="00B1061E">
              <w:rPr>
                <w:rFonts w:ascii="Arial" w:hAnsi="Arial" w:cs="Arial"/>
                <w:color w:val="000000"/>
                <w:sz w:val="21"/>
                <w:szCs w:val="21"/>
                <w:lang w:val="es-ES"/>
              </w:rPr>
              <w:t xml:space="preserve">información secundaria y levantamiento de información primaria, teniendo en cuenta como </w:t>
            </w:r>
            <w:r w:rsidRPr="00DD5B3D">
              <w:rPr>
                <w:rFonts w:ascii="Arial" w:hAnsi="Arial" w:cs="Arial"/>
                <w:color w:val="000000"/>
                <w:sz w:val="21"/>
                <w:szCs w:val="21"/>
                <w:lang w:val="es-ES"/>
              </w:rPr>
              <w:t xml:space="preserve">base </w:t>
            </w:r>
            <w:r w:rsidRPr="00DD5B3D">
              <w:rPr>
                <w:rFonts w:ascii="Arial" w:hAnsi="Arial" w:cs="Arial"/>
                <w:color w:val="000000"/>
                <w:spacing w:val="4"/>
                <w:sz w:val="21"/>
                <w:szCs w:val="21"/>
                <w:lang w:val="es-ES"/>
              </w:rPr>
              <w:t xml:space="preserve">conceptual el documento elaborado por DIGESUTPA: </w:t>
            </w:r>
            <w:r w:rsidRPr="00DD5B3D">
              <w:rPr>
                <w:rFonts w:ascii="Arial" w:hAnsi="Arial" w:cs="Arial"/>
                <w:i/>
                <w:color w:val="000000"/>
                <w:spacing w:val="4"/>
                <w:sz w:val="21"/>
                <w:szCs w:val="21"/>
                <w:lang w:val="es-ES"/>
              </w:rPr>
              <w:t xml:space="preserve">Servicio para la formulación del modelo del servicio educativo de la educación superior tecnológica (lES y EES), </w:t>
            </w:r>
            <w:r w:rsidRPr="00DD5B3D">
              <w:rPr>
                <w:rFonts w:ascii="Arial" w:hAnsi="Arial" w:cs="Arial"/>
                <w:color w:val="000000"/>
                <w:spacing w:val="4"/>
                <w:sz w:val="21"/>
                <w:szCs w:val="21"/>
                <w:lang w:val="es-ES"/>
              </w:rPr>
              <w:t>aprobado por medio de la Orden de Servicio N° 003136-2020, y el documento actualizado de la propuesta validada por el equipo técnico de la DIGESUTPA.</w:t>
            </w:r>
          </w:p>
          <w:p w14:paraId="6C383B23" w14:textId="74B97E52" w:rsidR="00A84276" w:rsidRPr="00B1061E" w:rsidRDefault="00A84276" w:rsidP="00B1061E">
            <w:pPr>
              <w:pStyle w:val="Prrafodelista"/>
              <w:tabs>
                <w:tab w:val="decimal" w:pos="33"/>
              </w:tabs>
              <w:ind w:left="360"/>
              <w:jc w:val="both"/>
              <w:rPr>
                <w:rFonts w:ascii="Arial" w:hAnsi="Arial" w:cs="Arial"/>
                <w:b/>
                <w:color w:val="000000"/>
                <w:spacing w:val="4"/>
                <w:sz w:val="21"/>
                <w:szCs w:val="21"/>
                <w:u w:val="single"/>
                <w:lang w:val="es-ES"/>
              </w:rPr>
            </w:pPr>
          </w:p>
          <w:p w14:paraId="334E1227" w14:textId="0C6145E1" w:rsidR="00A84276" w:rsidRPr="00B1061E" w:rsidRDefault="00A84276" w:rsidP="00B1061E">
            <w:pPr>
              <w:pStyle w:val="Prrafodelista"/>
              <w:numPr>
                <w:ilvl w:val="0"/>
                <w:numId w:val="9"/>
              </w:numPr>
              <w:tabs>
                <w:tab w:val="decimal" w:pos="33"/>
              </w:tabs>
              <w:jc w:val="both"/>
              <w:rPr>
                <w:rFonts w:ascii="Arial" w:hAnsi="Arial" w:cs="Arial"/>
                <w:bCs/>
                <w:color w:val="000000"/>
                <w:spacing w:val="4"/>
                <w:sz w:val="21"/>
                <w:szCs w:val="21"/>
                <w:u w:val="single"/>
                <w:lang w:val="es-ES"/>
              </w:rPr>
            </w:pPr>
            <w:r w:rsidRPr="00B1061E">
              <w:rPr>
                <w:rFonts w:ascii="Arial" w:hAnsi="Arial" w:cs="Arial"/>
                <w:bCs/>
                <w:color w:val="000000"/>
                <w:spacing w:val="4"/>
                <w:sz w:val="21"/>
                <w:szCs w:val="21"/>
                <w:lang w:val="es-ES"/>
              </w:rPr>
              <w:t>Sistematización y análisis de la data secundaria relevante, tanto estadística</w:t>
            </w:r>
            <w:r w:rsidR="00750495" w:rsidRPr="00B1061E">
              <w:rPr>
                <w:rFonts w:ascii="Arial" w:hAnsi="Arial" w:cs="Arial"/>
                <w:bCs/>
                <w:color w:val="000000"/>
                <w:spacing w:val="4"/>
                <w:sz w:val="21"/>
                <w:szCs w:val="21"/>
                <w:lang w:val="es-ES"/>
              </w:rPr>
              <w:t xml:space="preserve">, </w:t>
            </w:r>
            <w:r w:rsidRPr="00B1061E">
              <w:rPr>
                <w:rFonts w:ascii="Arial" w:hAnsi="Arial" w:cs="Arial"/>
                <w:bCs/>
                <w:color w:val="000000"/>
                <w:spacing w:val="4"/>
                <w:sz w:val="21"/>
                <w:szCs w:val="21"/>
                <w:lang w:val="es-ES"/>
              </w:rPr>
              <w:t xml:space="preserve">normativa y </w:t>
            </w:r>
            <w:r w:rsidRPr="00B1061E">
              <w:rPr>
                <w:rFonts w:ascii="Arial" w:hAnsi="Arial" w:cs="Arial"/>
                <w:bCs/>
                <w:color w:val="000000"/>
                <w:spacing w:val="3"/>
                <w:sz w:val="21"/>
                <w:szCs w:val="21"/>
                <w:lang w:val="es-ES"/>
              </w:rPr>
              <w:t xml:space="preserve">de fuentes secundarias, sobre las variables seleccionadas que caractericen el contexto </w:t>
            </w:r>
            <w:r w:rsidRPr="00B1061E">
              <w:rPr>
                <w:rFonts w:ascii="Arial" w:hAnsi="Arial" w:cs="Arial"/>
                <w:bCs/>
                <w:color w:val="000000"/>
                <w:spacing w:val="2"/>
                <w:sz w:val="21"/>
                <w:szCs w:val="21"/>
                <w:lang w:val="es-ES"/>
              </w:rPr>
              <w:t xml:space="preserve">territorial, institucional y productivo de los institutos seleccionados, así como identificar </w:t>
            </w:r>
            <w:r w:rsidRPr="00B1061E">
              <w:rPr>
                <w:rFonts w:ascii="Arial" w:hAnsi="Arial" w:cs="Arial"/>
                <w:bCs/>
                <w:color w:val="000000"/>
                <w:spacing w:val="14"/>
                <w:sz w:val="21"/>
                <w:szCs w:val="21"/>
                <w:lang w:val="es-ES"/>
              </w:rPr>
              <w:t xml:space="preserve">posibles solapamientos con otros marcos evaluativos de la educación superior </w:t>
            </w:r>
            <w:r w:rsidRPr="00B1061E">
              <w:rPr>
                <w:rFonts w:ascii="Arial" w:hAnsi="Arial" w:cs="Arial"/>
                <w:bCs/>
                <w:color w:val="000000"/>
                <w:sz w:val="21"/>
                <w:szCs w:val="21"/>
                <w:lang w:val="es-ES"/>
              </w:rPr>
              <w:t>tecnológica</w:t>
            </w:r>
            <w:r w:rsidRPr="00B1061E">
              <w:rPr>
                <w:rFonts w:ascii="Arial" w:hAnsi="Arial" w:cs="Arial"/>
                <w:bCs/>
                <w:color w:val="000000"/>
                <w:spacing w:val="4"/>
                <w:sz w:val="21"/>
                <w:szCs w:val="21"/>
                <w:lang w:val="es-ES"/>
              </w:rPr>
              <w:t xml:space="preserve"> </w:t>
            </w:r>
          </w:p>
          <w:p w14:paraId="0E4D67C2" w14:textId="77777777" w:rsidR="00A84276" w:rsidRPr="00B1061E" w:rsidRDefault="00A84276" w:rsidP="00B1061E">
            <w:pPr>
              <w:tabs>
                <w:tab w:val="decimal" w:pos="284"/>
              </w:tabs>
              <w:rPr>
                <w:rFonts w:ascii="Arial" w:hAnsi="Arial" w:cs="Arial"/>
                <w:b/>
                <w:color w:val="000000"/>
                <w:spacing w:val="4"/>
                <w:sz w:val="21"/>
                <w:szCs w:val="21"/>
                <w:u w:val="single"/>
                <w:lang w:val="es-ES"/>
              </w:rPr>
            </w:pPr>
          </w:p>
          <w:p w14:paraId="7F4D616D" w14:textId="130B196C" w:rsidR="00A84276" w:rsidRPr="00B1061E" w:rsidRDefault="00A84276" w:rsidP="00B1061E">
            <w:pPr>
              <w:tabs>
                <w:tab w:val="decimal" w:pos="284"/>
              </w:tabs>
              <w:ind w:left="284"/>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Por lo tanto, se propone:</w:t>
            </w:r>
          </w:p>
          <w:p w14:paraId="2BDB09D8" w14:textId="0D15737F" w:rsidR="008A5DD8" w:rsidRPr="00B1061E" w:rsidRDefault="008A5DD8" w:rsidP="00B1061E">
            <w:pPr>
              <w:tabs>
                <w:tab w:val="decimal" w:pos="284"/>
              </w:tabs>
              <w:rPr>
                <w:rFonts w:ascii="Arial" w:hAnsi="Arial" w:cs="Arial"/>
                <w:bCs/>
                <w:color w:val="000000"/>
                <w:spacing w:val="4"/>
                <w:sz w:val="21"/>
                <w:szCs w:val="21"/>
                <w:lang w:val="es-ES"/>
              </w:rPr>
            </w:pPr>
          </w:p>
          <w:p w14:paraId="26DC7808" w14:textId="72F58054" w:rsidR="005B70A3" w:rsidRPr="00B1061E" w:rsidRDefault="005B70A3" w:rsidP="00B1061E">
            <w:pPr>
              <w:pStyle w:val="Prrafodelista"/>
              <w:numPr>
                <w:ilvl w:val="0"/>
                <w:numId w:val="11"/>
              </w:numPr>
              <w:tabs>
                <w:tab w:val="decimal" w:pos="175"/>
              </w:tabs>
              <w:jc w:val="both"/>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Revisión de data estadística relevante y relacionada con las condiciones de contexto e indicadores de eficiencia y eficacia del sistema educativo para la EST, tomando como referencia los indicadores planteados para los componentes y subcomponentes del MGSE. Entre la información secundaria a considerar para la sistematización, se encuentran los insumos generados a partir de determinados servicios previamente realizados, no excluyendo otros que se consideren pertinentes.</w:t>
            </w:r>
          </w:p>
          <w:p w14:paraId="47A63374" w14:textId="77777777" w:rsidR="005B70A3" w:rsidRPr="00B1061E" w:rsidRDefault="005B70A3" w:rsidP="00B1061E">
            <w:pPr>
              <w:pStyle w:val="Prrafodelista"/>
              <w:tabs>
                <w:tab w:val="decimal" w:pos="175"/>
              </w:tabs>
              <w:jc w:val="both"/>
              <w:rPr>
                <w:rFonts w:ascii="Arial" w:hAnsi="Arial" w:cs="Arial"/>
                <w:bCs/>
                <w:color w:val="000000"/>
                <w:spacing w:val="4"/>
                <w:sz w:val="21"/>
                <w:szCs w:val="21"/>
                <w:lang w:val="es-ES"/>
              </w:rPr>
            </w:pPr>
          </w:p>
          <w:p w14:paraId="5ED82A22" w14:textId="77777777" w:rsidR="005B70A3" w:rsidRPr="00B1061E" w:rsidRDefault="005B70A3" w:rsidP="00B1061E">
            <w:pPr>
              <w:pStyle w:val="Prrafodelista"/>
              <w:numPr>
                <w:ilvl w:val="0"/>
                <w:numId w:val="11"/>
              </w:numPr>
              <w:tabs>
                <w:tab w:val="decimal" w:pos="175"/>
              </w:tabs>
              <w:jc w:val="both"/>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Revisión del marco normativo e institucional relacionado con la implementación del Modelo de Gestión del Servicio Educativo a nivel nacional, regional, local e institucional.</w:t>
            </w:r>
          </w:p>
          <w:p w14:paraId="25D546A0" w14:textId="77777777" w:rsidR="005B70A3" w:rsidRPr="00B1061E" w:rsidRDefault="005B70A3" w:rsidP="00B1061E">
            <w:pPr>
              <w:pStyle w:val="Prrafodelista"/>
              <w:rPr>
                <w:rFonts w:ascii="Arial" w:hAnsi="Arial" w:cs="Arial"/>
                <w:bCs/>
                <w:color w:val="000000"/>
                <w:spacing w:val="4"/>
                <w:sz w:val="21"/>
                <w:szCs w:val="21"/>
                <w:lang w:val="es-ES"/>
              </w:rPr>
            </w:pPr>
          </w:p>
          <w:p w14:paraId="3935B21C" w14:textId="77777777" w:rsidR="005B70A3" w:rsidRPr="00B1061E" w:rsidRDefault="005B70A3" w:rsidP="00B1061E">
            <w:pPr>
              <w:pStyle w:val="Prrafodelista"/>
              <w:numPr>
                <w:ilvl w:val="0"/>
                <w:numId w:val="11"/>
              </w:numPr>
              <w:tabs>
                <w:tab w:val="decimal" w:pos="175"/>
              </w:tabs>
              <w:jc w:val="both"/>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Revisión de los marcos evaluativos de la educación superior tecnológica como la norma de optimización, las CBC del proceso de licenciamiento y los modelos de acreditación del SINEACE</w:t>
            </w:r>
          </w:p>
          <w:p w14:paraId="5BFEACA5" w14:textId="77777777" w:rsidR="005B70A3" w:rsidRPr="00B1061E" w:rsidRDefault="005B70A3" w:rsidP="00B1061E">
            <w:pPr>
              <w:pStyle w:val="Prrafodelista"/>
              <w:rPr>
                <w:rFonts w:ascii="Arial" w:hAnsi="Arial" w:cs="Arial"/>
                <w:bCs/>
                <w:color w:val="000000"/>
                <w:spacing w:val="4"/>
                <w:sz w:val="21"/>
                <w:szCs w:val="21"/>
                <w:lang w:val="es-ES"/>
              </w:rPr>
            </w:pPr>
          </w:p>
          <w:p w14:paraId="6605E7B4" w14:textId="60D07C19" w:rsidR="005B70A3" w:rsidRPr="00B1061E" w:rsidRDefault="005B70A3" w:rsidP="00B1061E">
            <w:pPr>
              <w:pStyle w:val="Prrafodelista"/>
              <w:numPr>
                <w:ilvl w:val="0"/>
                <w:numId w:val="11"/>
              </w:numPr>
              <w:tabs>
                <w:tab w:val="decimal" w:pos="175"/>
              </w:tabs>
              <w:jc w:val="both"/>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 xml:space="preserve">Revisión de información secundaria relativa a los componentes del Modelo del Servicio Educativo. </w:t>
            </w:r>
            <w:r w:rsidRPr="00B1061E">
              <w:rPr>
                <w:rFonts w:ascii="Arial" w:hAnsi="Arial" w:cs="Arial"/>
                <w:bCs/>
                <w:color w:val="000000"/>
                <w:spacing w:val="4"/>
                <w:sz w:val="21"/>
                <w:szCs w:val="21"/>
                <w:u w:val="single"/>
                <w:lang w:val="es-ES"/>
              </w:rPr>
              <w:t>Entre los insumos,</w:t>
            </w:r>
            <w:r w:rsidRPr="00B1061E">
              <w:rPr>
                <w:rFonts w:ascii="Arial" w:hAnsi="Arial" w:cs="Arial"/>
                <w:bCs/>
                <w:color w:val="000000"/>
                <w:spacing w:val="4"/>
                <w:sz w:val="21"/>
                <w:szCs w:val="21"/>
                <w:lang w:val="es-ES"/>
              </w:rPr>
              <w:t xml:space="preserve"> </w:t>
            </w:r>
            <w:r w:rsidRPr="00B1061E">
              <w:rPr>
                <w:rFonts w:ascii="Arial" w:hAnsi="Arial" w:cs="Arial"/>
                <w:bCs/>
                <w:color w:val="000000"/>
                <w:spacing w:val="4"/>
                <w:sz w:val="21"/>
                <w:szCs w:val="21"/>
                <w:u w:val="single"/>
                <w:lang w:val="es-ES"/>
              </w:rPr>
              <w:t>deben tomarse en cuenta</w:t>
            </w:r>
            <w:r w:rsidRPr="00B1061E">
              <w:rPr>
                <w:rFonts w:ascii="Arial" w:hAnsi="Arial" w:cs="Arial"/>
                <w:bCs/>
                <w:color w:val="000000"/>
                <w:spacing w:val="4"/>
                <w:sz w:val="21"/>
                <w:szCs w:val="21"/>
                <w:lang w:val="es-ES"/>
              </w:rPr>
              <w:t>:</w:t>
            </w:r>
          </w:p>
          <w:p w14:paraId="3376EDAB" w14:textId="76026B3A" w:rsidR="005B70A3" w:rsidRPr="00B1061E" w:rsidRDefault="005B70A3" w:rsidP="00B1061E">
            <w:pPr>
              <w:tabs>
                <w:tab w:val="decimal" w:pos="0"/>
              </w:tabs>
              <w:rPr>
                <w:rFonts w:ascii="Arial" w:hAnsi="Arial" w:cs="Arial"/>
                <w:bCs/>
                <w:color w:val="000000"/>
                <w:spacing w:val="4"/>
                <w:sz w:val="21"/>
                <w:szCs w:val="21"/>
                <w:lang w:val="es-ES"/>
              </w:rPr>
            </w:pPr>
          </w:p>
          <w:p w14:paraId="345A37AC" w14:textId="37BF11CF" w:rsidR="00C30041" w:rsidRPr="00B1061E" w:rsidRDefault="00C30041" w:rsidP="00B1061E">
            <w:pPr>
              <w:pStyle w:val="Prrafodelista"/>
              <w:numPr>
                <w:ilvl w:val="0"/>
                <w:numId w:val="12"/>
              </w:numPr>
              <w:tabs>
                <w:tab w:val="decimal" w:pos="0"/>
              </w:tabs>
              <w:jc w:val="both"/>
              <w:rPr>
                <w:rFonts w:ascii="Arial" w:hAnsi="Arial" w:cs="Arial"/>
                <w:bCs/>
                <w:color w:val="000000"/>
                <w:spacing w:val="4"/>
                <w:sz w:val="21"/>
                <w:szCs w:val="21"/>
                <w:lang w:val="es-ES"/>
              </w:rPr>
            </w:pPr>
            <w:r w:rsidRPr="00B1061E">
              <w:rPr>
                <w:rFonts w:ascii="Arial" w:hAnsi="Arial" w:cs="Arial"/>
                <w:i/>
                <w:color w:val="000000"/>
                <w:spacing w:val="-2"/>
                <w:sz w:val="21"/>
                <w:szCs w:val="21"/>
                <w:lang w:val="es-ES"/>
              </w:rPr>
              <w:t xml:space="preserve">Identificación y registro estandarizado de Buenas Prácticas de las DRE e TEST en el marco </w:t>
            </w:r>
            <w:r w:rsidRPr="00B1061E">
              <w:rPr>
                <w:rFonts w:ascii="Arial" w:hAnsi="Arial" w:cs="Arial"/>
                <w:i/>
                <w:color w:val="000000"/>
                <w:spacing w:val="-6"/>
                <w:sz w:val="21"/>
                <w:szCs w:val="21"/>
                <w:lang w:val="es-ES"/>
              </w:rPr>
              <w:t xml:space="preserve">de la Formación Profesional de sus estudiantes para la Articulación con el Sector Productivo, </w:t>
            </w:r>
            <w:r w:rsidRPr="00B1061E">
              <w:rPr>
                <w:rFonts w:ascii="Arial" w:hAnsi="Arial" w:cs="Arial"/>
                <w:i/>
                <w:color w:val="000000"/>
                <w:spacing w:val="-3"/>
                <w:sz w:val="21"/>
                <w:szCs w:val="21"/>
                <w:lang w:val="es-ES"/>
              </w:rPr>
              <w:t xml:space="preserve">orientadas a un adecuado desenvolvimiento en el entorno laboral, desarrollado en seis (6) </w:t>
            </w:r>
            <w:r w:rsidRPr="00B1061E">
              <w:rPr>
                <w:rFonts w:ascii="Arial" w:hAnsi="Arial" w:cs="Arial"/>
                <w:i/>
                <w:color w:val="000000"/>
                <w:spacing w:val="1"/>
                <w:sz w:val="21"/>
                <w:szCs w:val="21"/>
                <w:lang w:val="es-ES"/>
              </w:rPr>
              <w:t xml:space="preserve">regiones del país (Arequipa, lca, Cajamarca, Piura, San Martín y Lima Metropolitana); </w:t>
            </w:r>
            <w:r w:rsidRPr="00B1061E">
              <w:rPr>
                <w:rFonts w:ascii="Arial" w:hAnsi="Arial" w:cs="Arial"/>
                <w:color w:val="000000"/>
                <w:spacing w:val="1"/>
                <w:sz w:val="21"/>
                <w:szCs w:val="21"/>
                <w:lang w:val="es-ES"/>
              </w:rPr>
              <w:t xml:space="preserve">a </w:t>
            </w:r>
            <w:r w:rsidRPr="00B1061E">
              <w:rPr>
                <w:rFonts w:ascii="Arial" w:hAnsi="Arial" w:cs="Arial"/>
                <w:color w:val="000000"/>
                <w:spacing w:val="-4"/>
                <w:sz w:val="21"/>
                <w:szCs w:val="21"/>
                <w:lang w:val="es-ES"/>
              </w:rPr>
              <w:t xml:space="preserve">cargo de SASE Consultores (Proyecto SECO), entre noviembre 2020 y julio 2021 (para el </w:t>
            </w:r>
            <w:r w:rsidRPr="00B1061E">
              <w:rPr>
                <w:rFonts w:ascii="Arial" w:hAnsi="Arial" w:cs="Arial"/>
                <w:color w:val="000000"/>
                <w:sz w:val="21"/>
                <w:szCs w:val="21"/>
                <w:lang w:val="es-ES"/>
              </w:rPr>
              <w:t>Componente Relación con el Entorno).</w:t>
            </w:r>
          </w:p>
          <w:p w14:paraId="52A00496" w14:textId="5FDCBF57" w:rsidR="005B70A3" w:rsidRPr="00B1061E" w:rsidRDefault="005B70A3" w:rsidP="00B1061E">
            <w:pPr>
              <w:tabs>
                <w:tab w:val="decimal" w:pos="0"/>
              </w:tabs>
              <w:jc w:val="both"/>
              <w:rPr>
                <w:rFonts w:ascii="Arial" w:hAnsi="Arial" w:cs="Arial"/>
                <w:bCs/>
                <w:color w:val="000000"/>
                <w:spacing w:val="4"/>
                <w:sz w:val="21"/>
                <w:szCs w:val="21"/>
                <w:lang w:val="es-ES"/>
              </w:rPr>
            </w:pPr>
          </w:p>
          <w:p w14:paraId="32A54612" w14:textId="772CA648" w:rsidR="005B70A3" w:rsidRPr="00B1061E" w:rsidRDefault="00C30041" w:rsidP="00B1061E">
            <w:pPr>
              <w:pStyle w:val="Prrafodelista"/>
              <w:numPr>
                <w:ilvl w:val="0"/>
                <w:numId w:val="12"/>
              </w:numPr>
              <w:tabs>
                <w:tab w:val="decimal" w:pos="0"/>
              </w:tabs>
              <w:jc w:val="both"/>
              <w:rPr>
                <w:rFonts w:ascii="Arial" w:hAnsi="Arial" w:cs="Arial"/>
                <w:color w:val="000000"/>
                <w:sz w:val="21"/>
                <w:szCs w:val="21"/>
                <w:lang w:val="es-ES"/>
              </w:rPr>
            </w:pPr>
            <w:r w:rsidRPr="00B1061E">
              <w:rPr>
                <w:rFonts w:ascii="Arial" w:hAnsi="Arial" w:cs="Arial"/>
                <w:i/>
                <w:iCs/>
                <w:color w:val="000000"/>
                <w:spacing w:val="3"/>
                <w:sz w:val="21"/>
                <w:szCs w:val="21"/>
                <w:lang w:val="es-ES"/>
              </w:rPr>
              <w:lastRenderedPageBreak/>
              <w:t xml:space="preserve">Censo de Infraestructura y Equipamiento de Instituciones de Educación Superior </w:t>
            </w:r>
            <w:r w:rsidRPr="00B1061E">
              <w:rPr>
                <w:rFonts w:ascii="Arial" w:hAnsi="Arial" w:cs="Arial"/>
                <w:i/>
                <w:iCs/>
                <w:color w:val="000000"/>
                <w:spacing w:val="-4"/>
                <w:sz w:val="21"/>
                <w:szCs w:val="21"/>
                <w:lang w:val="es-ES"/>
              </w:rPr>
              <w:t xml:space="preserve">Tecnológica Pública 2020-2021, a cargo del Consorcio Gestiona &amp; Universidad Marcelino </w:t>
            </w:r>
            <w:r w:rsidRPr="00B1061E">
              <w:rPr>
                <w:rFonts w:ascii="Arial" w:hAnsi="Arial" w:cs="Arial"/>
                <w:i/>
                <w:iCs/>
                <w:color w:val="000000"/>
                <w:spacing w:val="5"/>
                <w:sz w:val="21"/>
                <w:szCs w:val="21"/>
                <w:lang w:val="es-ES"/>
              </w:rPr>
              <w:t xml:space="preserve">Champagnat, coordinando con PMESUT (para el Componente Infraestructura) los </w:t>
            </w:r>
            <w:r w:rsidRPr="00B1061E">
              <w:rPr>
                <w:rFonts w:ascii="Arial" w:hAnsi="Arial" w:cs="Arial"/>
                <w:i/>
                <w:iCs/>
                <w:color w:val="000000"/>
                <w:sz w:val="21"/>
                <w:szCs w:val="21"/>
                <w:lang w:val="es-ES"/>
              </w:rPr>
              <w:t>elementos necesarios para desarrollar en el marco del componente de infraestructura</w:t>
            </w:r>
            <w:r w:rsidRPr="00B1061E">
              <w:rPr>
                <w:rFonts w:ascii="Arial" w:hAnsi="Arial" w:cs="Arial"/>
                <w:color w:val="000000"/>
                <w:sz w:val="21"/>
                <w:szCs w:val="21"/>
                <w:lang w:val="es-ES"/>
              </w:rPr>
              <w:t>.</w:t>
            </w:r>
          </w:p>
          <w:p w14:paraId="06F415AA" w14:textId="5CEFD7D3" w:rsidR="00C30041" w:rsidRPr="00B1061E" w:rsidRDefault="00C30041" w:rsidP="00B1061E">
            <w:pPr>
              <w:tabs>
                <w:tab w:val="decimal" w:pos="0"/>
              </w:tabs>
              <w:jc w:val="both"/>
              <w:rPr>
                <w:rFonts w:ascii="Arial" w:hAnsi="Arial" w:cs="Arial"/>
                <w:color w:val="000000"/>
                <w:sz w:val="21"/>
                <w:szCs w:val="21"/>
                <w:lang w:val="es-ES"/>
              </w:rPr>
            </w:pPr>
          </w:p>
          <w:p w14:paraId="783794E9" w14:textId="19A75015" w:rsidR="00C30041" w:rsidRPr="00B1061E" w:rsidRDefault="00C30041" w:rsidP="00B1061E">
            <w:pPr>
              <w:pStyle w:val="Prrafodelista"/>
              <w:numPr>
                <w:ilvl w:val="0"/>
                <w:numId w:val="12"/>
              </w:numPr>
              <w:tabs>
                <w:tab w:val="decimal" w:pos="0"/>
              </w:tabs>
              <w:jc w:val="both"/>
              <w:rPr>
                <w:rFonts w:ascii="Arial" w:hAnsi="Arial" w:cs="Arial"/>
                <w:bCs/>
                <w:color w:val="000000"/>
                <w:spacing w:val="4"/>
                <w:sz w:val="21"/>
                <w:szCs w:val="21"/>
                <w:lang w:val="es-ES"/>
              </w:rPr>
            </w:pPr>
            <w:r w:rsidRPr="00B1061E">
              <w:rPr>
                <w:rFonts w:ascii="Arial" w:hAnsi="Arial" w:cs="Arial"/>
                <w:i/>
                <w:color w:val="000000"/>
                <w:spacing w:val="-3"/>
                <w:sz w:val="21"/>
                <w:szCs w:val="21"/>
                <w:lang w:val="es-ES"/>
              </w:rPr>
              <w:t xml:space="preserve">Identificar, diseñar y elaborar documentos e instrumentos de planificación para fortalecer la </w:t>
            </w:r>
            <w:r w:rsidRPr="00B1061E">
              <w:rPr>
                <w:rFonts w:ascii="Arial" w:hAnsi="Arial" w:cs="Arial"/>
                <w:i/>
                <w:color w:val="000000"/>
                <w:spacing w:val="3"/>
                <w:sz w:val="21"/>
                <w:szCs w:val="21"/>
                <w:lang w:val="es-ES"/>
              </w:rPr>
              <w:t xml:space="preserve">gestión institucional de los IEST, según la normativa vigente, </w:t>
            </w:r>
            <w:r w:rsidRPr="00B1061E">
              <w:rPr>
                <w:rFonts w:ascii="Arial" w:hAnsi="Arial" w:cs="Arial"/>
                <w:color w:val="000000"/>
                <w:spacing w:val="3"/>
                <w:sz w:val="21"/>
                <w:szCs w:val="21"/>
                <w:lang w:val="es-ES"/>
              </w:rPr>
              <w:t xml:space="preserve">ejecutado entre julio </w:t>
            </w:r>
            <w:r w:rsidRPr="00B1061E">
              <w:rPr>
                <w:rFonts w:ascii="Arial" w:hAnsi="Arial" w:cs="Arial"/>
                <w:i/>
                <w:color w:val="000000"/>
                <w:spacing w:val="-3"/>
                <w:sz w:val="21"/>
                <w:szCs w:val="21"/>
                <w:lang w:val="es-ES"/>
              </w:rPr>
              <w:t>y diciembre 2021, a cargo de PACT Perú (Proyecto SECO), desarrollado en seis (6) regiones del país (Ancash, Huancavelica, Ayacucho, Piura, San Martín y Lima Metropolitana), que incluye hallazgos preliminares y propuestas de planes a nivel institucional, formativo, relacionamiento con el entorno y sostenibilidad económica (para el Componente Institucional, Formación, Relación con el Entorno y Sostenibilidad Económica).</w:t>
            </w:r>
          </w:p>
          <w:p w14:paraId="4048F4EE" w14:textId="77777777" w:rsidR="005B70A3" w:rsidRPr="00B1061E" w:rsidRDefault="005B70A3" w:rsidP="00B1061E">
            <w:pPr>
              <w:tabs>
                <w:tab w:val="decimal" w:pos="0"/>
              </w:tabs>
              <w:rPr>
                <w:rFonts w:ascii="Arial" w:hAnsi="Arial" w:cs="Arial"/>
                <w:bCs/>
                <w:color w:val="000000"/>
                <w:spacing w:val="4"/>
                <w:sz w:val="21"/>
                <w:szCs w:val="21"/>
                <w:lang w:val="es-ES"/>
              </w:rPr>
            </w:pPr>
          </w:p>
          <w:p w14:paraId="32075A59" w14:textId="4338826D" w:rsidR="005B70A3" w:rsidRPr="00B1061E" w:rsidRDefault="00C30041" w:rsidP="00B1061E">
            <w:pPr>
              <w:pStyle w:val="Prrafodelista"/>
              <w:numPr>
                <w:ilvl w:val="0"/>
                <w:numId w:val="12"/>
              </w:numPr>
              <w:tabs>
                <w:tab w:val="decimal" w:pos="0"/>
              </w:tabs>
              <w:jc w:val="both"/>
              <w:rPr>
                <w:rFonts w:ascii="Arial" w:hAnsi="Arial" w:cs="Arial"/>
                <w:i/>
                <w:iCs/>
                <w:color w:val="000000"/>
                <w:spacing w:val="3"/>
                <w:sz w:val="21"/>
                <w:szCs w:val="21"/>
                <w:lang w:val="es-ES"/>
              </w:rPr>
            </w:pPr>
            <w:r w:rsidRPr="00B1061E">
              <w:rPr>
                <w:rFonts w:ascii="Arial" w:hAnsi="Arial" w:cs="Arial"/>
                <w:i/>
                <w:iCs/>
                <w:color w:val="000000"/>
                <w:spacing w:val="3"/>
                <w:sz w:val="21"/>
                <w:szCs w:val="21"/>
                <w:lang w:val="es-ES"/>
              </w:rPr>
              <w:t>Elaborar la propuesta de instrumentos (lineamientos, plan de implementación y hoja de ruta de alcance nacional) para la gestión e implementación de procesos de investigación, emprendimiento e innovación (I+D+i) y virtualización de contenidos de la temática; en Instituciones de Educación Superior Tecnológica (IEST) que respondan a las necesidades reales del sector productivo, con base en el marco normativo vigente. Realizado entre octubre 2021 y mayo 2022, a cargo de ProjectA+ (para el Componente Investigación, emprendimiento e innovación).</w:t>
            </w:r>
          </w:p>
          <w:p w14:paraId="69F068AF" w14:textId="46ED00A7" w:rsidR="00C30041" w:rsidRPr="00B1061E" w:rsidRDefault="00C30041" w:rsidP="00B1061E">
            <w:pPr>
              <w:tabs>
                <w:tab w:val="decimal" w:pos="0"/>
              </w:tabs>
              <w:rPr>
                <w:rFonts w:ascii="Arial" w:hAnsi="Arial" w:cs="Arial"/>
                <w:color w:val="000000"/>
                <w:sz w:val="21"/>
                <w:szCs w:val="21"/>
                <w:lang w:val="es-ES"/>
              </w:rPr>
            </w:pPr>
          </w:p>
          <w:p w14:paraId="0D3EE2E8" w14:textId="3651DBD0" w:rsidR="00C30041" w:rsidRPr="00B1061E" w:rsidRDefault="00C30041" w:rsidP="00B1061E">
            <w:pPr>
              <w:tabs>
                <w:tab w:val="decimal" w:pos="0"/>
              </w:tabs>
              <w:ind w:left="708"/>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Otros estudios:</w:t>
            </w:r>
          </w:p>
          <w:p w14:paraId="7D6A8D6E" w14:textId="7BC0B11D" w:rsidR="00C30041" w:rsidRPr="00B1061E" w:rsidRDefault="00C30041" w:rsidP="00B1061E">
            <w:pPr>
              <w:tabs>
                <w:tab w:val="decimal" w:pos="0"/>
              </w:tabs>
              <w:ind w:left="708"/>
              <w:rPr>
                <w:rFonts w:ascii="Arial" w:hAnsi="Arial" w:cs="Arial"/>
                <w:bCs/>
                <w:color w:val="000000"/>
                <w:spacing w:val="4"/>
                <w:sz w:val="21"/>
                <w:szCs w:val="21"/>
                <w:lang w:val="es-ES"/>
              </w:rPr>
            </w:pPr>
          </w:p>
          <w:p w14:paraId="2AF6F5E9" w14:textId="1235C175" w:rsidR="009E2FA2" w:rsidRPr="00B1061E" w:rsidRDefault="00765B14" w:rsidP="00B1061E">
            <w:pPr>
              <w:tabs>
                <w:tab w:val="decimal" w:pos="0"/>
              </w:tabs>
              <w:ind w:left="708"/>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 xml:space="preserve">Diagnóstico de la oferta educativa regional que contiene </w:t>
            </w:r>
            <w:r w:rsidR="00C30041" w:rsidRPr="00B1061E">
              <w:rPr>
                <w:rFonts w:ascii="Arial" w:hAnsi="Arial" w:cs="Arial"/>
                <w:bCs/>
                <w:color w:val="000000"/>
                <w:spacing w:val="4"/>
                <w:sz w:val="21"/>
                <w:szCs w:val="21"/>
                <w:lang w:val="es-ES"/>
              </w:rPr>
              <w:t xml:space="preserve">estudios de pertinencia </w:t>
            </w:r>
            <w:r w:rsidRPr="00B1061E">
              <w:rPr>
                <w:rFonts w:ascii="Arial" w:hAnsi="Arial" w:cs="Arial"/>
                <w:bCs/>
                <w:color w:val="000000"/>
                <w:spacing w:val="4"/>
                <w:sz w:val="21"/>
                <w:szCs w:val="21"/>
                <w:lang w:val="es-ES"/>
              </w:rPr>
              <w:t>y análisis de brecha de CBC</w:t>
            </w:r>
            <w:r w:rsidR="009E2FA2" w:rsidRPr="00B1061E">
              <w:rPr>
                <w:rFonts w:ascii="Arial" w:hAnsi="Arial" w:cs="Arial"/>
                <w:bCs/>
                <w:color w:val="000000"/>
                <w:spacing w:val="4"/>
                <w:sz w:val="21"/>
                <w:szCs w:val="21"/>
                <w:lang w:val="es-ES"/>
              </w:rPr>
              <w:t>.</w:t>
            </w:r>
          </w:p>
          <w:p w14:paraId="6411995F" w14:textId="77777777" w:rsidR="009E2FA2" w:rsidRPr="00B1061E" w:rsidRDefault="009E2FA2" w:rsidP="00B1061E">
            <w:pPr>
              <w:tabs>
                <w:tab w:val="decimal" w:pos="0"/>
              </w:tabs>
              <w:rPr>
                <w:rFonts w:ascii="Arial" w:hAnsi="Arial" w:cs="Arial"/>
                <w:bCs/>
                <w:color w:val="000000"/>
                <w:spacing w:val="4"/>
                <w:sz w:val="21"/>
                <w:szCs w:val="21"/>
                <w:lang w:val="es-ES"/>
              </w:rPr>
            </w:pPr>
          </w:p>
          <w:p w14:paraId="5F78417A" w14:textId="3726D163" w:rsidR="00C30041" w:rsidRPr="00B1061E" w:rsidRDefault="00C30041" w:rsidP="00B1061E">
            <w:pPr>
              <w:pStyle w:val="Prrafodelista"/>
              <w:numPr>
                <w:ilvl w:val="0"/>
                <w:numId w:val="9"/>
              </w:numPr>
              <w:ind w:right="144"/>
              <w:jc w:val="both"/>
              <w:rPr>
                <w:rFonts w:ascii="Arial" w:hAnsi="Arial" w:cs="Arial"/>
                <w:bCs/>
                <w:color w:val="000000"/>
                <w:spacing w:val="5"/>
                <w:sz w:val="21"/>
                <w:szCs w:val="21"/>
                <w:lang w:val="es-ES"/>
              </w:rPr>
            </w:pPr>
            <w:r w:rsidRPr="00B1061E">
              <w:rPr>
                <w:rFonts w:ascii="Arial" w:hAnsi="Arial" w:cs="Arial"/>
                <w:bCs/>
                <w:color w:val="000000"/>
                <w:spacing w:val="5"/>
                <w:sz w:val="21"/>
                <w:szCs w:val="21"/>
                <w:lang w:val="es-ES"/>
              </w:rPr>
              <w:t xml:space="preserve">Diseño de la matriz preliminar, </w:t>
            </w:r>
            <w:r w:rsidR="00844865" w:rsidRPr="00B1061E">
              <w:rPr>
                <w:rFonts w:ascii="Arial" w:hAnsi="Arial" w:cs="Arial"/>
                <w:bCs/>
                <w:color w:val="000000"/>
                <w:spacing w:val="5"/>
                <w:sz w:val="21"/>
                <w:szCs w:val="21"/>
                <w:lang w:val="es-ES"/>
              </w:rPr>
              <w:t xml:space="preserve">que identifique los </w:t>
            </w:r>
            <w:r w:rsidRPr="00B1061E">
              <w:rPr>
                <w:rFonts w:ascii="Arial" w:hAnsi="Arial" w:cs="Arial"/>
                <w:bCs/>
                <w:color w:val="000000"/>
                <w:spacing w:val="5"/>
                <w:sz w:val="21"/>
                <w:szCs w:val="21"/>
                <w:lang w:val="es-ES"/>
              </w:rPr>
              <w:t xml:space="preserve">estándares, </w:t>
            </w:r>
            <w:r w:rsidR="00844865" w:rsidRPr="00B1061E">
              <w:rPr>
                <w:rFonts w:ascii="Arial" w:hAnsi="Arial" w:cs="Arial"/>
                <w:bCs/>
                <w:color w:val="000000"/>
                <w:spacing w:val="5"/>
                <w:sz w:val="21"/>
                <w:szCs w:val="21"/>
                <w:lang w:val="es-ES"/>
              </w:rPr>
              <w:t xml:space="preserve">los </w:t>
            </w:r>
            <w:r w:rsidRPr="00B1061E">
              <w:rPr>
                <w:rFonts w:ascii="Arial" w:hAnsi="Arial" w:cs="Arial"/>
                <w:bCs/>
                <w:color w:val="000000"/>
                <w:spacing w:val="5"/>
                <w:sz w:val="21"/>
                <w:szCs w:val="21"/>
                <w:lang w:val="es-ES"/>
              </w:rPr>
              <w:t xml:space="preserve">factores de cumplimiento e indicadores </w:t>
            </w:r>
            <w:r w:rsidRPr="00B1061E">
              <w:rPr>
                <w:rFonts w:ascii="Arial" w:hAnsi="Arial" w:cs="Arial"/>
                <w:bCs/>
                <w:color w:val="000000"/>
                <w:spacing w:val="3"/>
                <w:sz w:val="21"/>
                <w:szCs w:val="21"/>
                <w:lang w:val="es-ES"/>
              </w:rPr>
              <w:t xml:space="preserve">para cada uno de los componentes y subcomponentes, </w:t>
            </w:r>
            <w:r w:rsidR="00844865" w:rsidRPr="00B1061E">
              <w:rPr>
                <w:rFonts w:ascii="Arial" w:hAnsi="Arial" w:cs="Arial"/>
                <w:bCs/>
                <w:color w:val="000000"/>
                <w:spacing w:val="3"/>
                <w:sz w:val="21"/>
                <w:szCs w:val="21"/>
                <w:lang w:val="es-ES"/>
              </w:rPr>
              <w:t xml:space="preserve">debe considerar también los criterios de la </w:t>
            </w:r>
            <w:r w:rsidRPr="00B1061E">
              <w:rPr>
                <w:rFonts w:ascii="Arial" w:hAnsi="Arial" w:cs="Arial"/>
                <w:bCs/>
                <w:color w:val="000000"/>
                <w:spacing w:val="3"/>
                <w:sz w:val="21"/>
                <w:szCs w:val="21"/>
                <w:lang w:val="es-ES"/>
              </w:rPr>
              <w:t xml:space="preserve">gestión en red, seleccionando los </w:t>
            </w:r>
            <w:r w:rsidRPr="00B1061E">
              <w:rPr>
                <w:rFonts w:ascii="Arial" w:hAnsi="Arial" w:cs="Arial"/>
                <w:bCs/>
                <w:color w:val="000000"/>
                <w:spacing w:val="5"/>
                <w:sz w:val="21"/>
                <w:szCs w:val="21"/>
                <w:lang w:val="es-ES"/>
              </w:rPr>
              <w:t xml:space="preserve">más relevantes del Modelo, </w:t>
            </w:r>
            <w:r w:rsidR="0012622D" w:rsidRPr="00B1061E">
              <w:rPr>
                <w:rFonts w:ascii="Arial" w:hAnsi="Arial" w:cs="Arial"/>
                <w:bCs/>
                <w:color w:val="000000"/>
                <w:spacing w:val="5"/>
                <w:sz w:val="21"/>
                <w:szCs w:val="21"/>
                <w:lang w:val="es-ES"/>
              </w:rPr>
              <w:t>que,</w:t>
            </w:r>
            <w:r w:rsidRPr="00B1061E">
              <w:rPr>
                <w:rFonts w:ascii="Arial" w:hAnsi="Arial" w:cs="Arial"/>
                <w:bCs/>
                <w:color w:val="000000"/>
                <w:spacing w:val="5"/>
                <w:sz w:val="21"/>
                <w:szCs w:val="21"/>
                <w:lang w:val="es-ES"/>
              </w:rPr>
              <w:t xml:space="preserve"> además, defina los niveles de maduración de la gestión </w:t>
            </w:r>
            <w:r w:rsidRPr="00B1061E">
              <w:rPr>
                <w:rFonts w:ascii="Arial" w:hAnsi="Arial" w:cs="Arial"/>
                <w:bCs/>
                <w:color w:val="000000"/>
                <w:spacing w:val="6"/>
                <w:sz w:val="21"/>
                <w:szCs w:val="21"/>
                <w:lang w:val="es-ES"/>
              </w:rPr>
              <w:t xml:space="preserve">de las instituciones, de acuerdo con las propuestas del Modelo (se proponen 3: baja, </w:t>
            </w:r>
            <w:r w:rsidRPr="00B1061E">
              <w:rPr>
                <w:rFonts w:ascii="Arial" w:hAnsi="Arial" w:cs="Arial"/>
                <w:bCs/>
                <w:color w:val="000000"/>
                <w:sz w:val="21"/>
                <w:szCs w:val="21"/>
                <w:lang w:val="es-ES"/>
              </w:rPr>
              <w:t>media, alta).</w:t>
            </w:r>
          </w:p>
          <w:p w14:paraId="21543C90" w14:textId="77777777" w:rsidR="00C30041" w:rsidRPr="00B1061E" w:rsidRDefault="00C30041" w:rsidP="00B1061E">
            <w:pPr>
              <w:ind w:right="144"/>
              <w:jc w:val="both"/>
              <w:rPr>
                <w:rFonts w:ascii="Arial" w:hAnsi="Arial" w:cs="Arial"/>
                <w:b/>
                <w:color w:val="000000"/>
                <w:spacing w:val="5"/>
                <w:sz w:val="21"/>
                <w:szCs w:val="21"/>
                <w:lang w:val="es-ES"/>
              </w:rPr>
            </w:pPr>
          </w:p>
          <w:p w14:paraId="2374DDF5" w14:textId="77777777" w:rsidR="00C30041" w:rsidRPr="00B1061E" w:rsidRDefault="00C30041" w:rsidP="00B1061E">
            <w:pPr>
              <w:pStyle w:val="Prrafodelista"/>
              <w:numPr>
                <w:ilvl w:val="0"/>
                <w:numId w:val="14"/>
              </w:numPr>
              <w:rPr>
                <w:rFonts w:ascii="Arial" w:hAnsi="Arial" w:cs="Arial"/>
                <w:color w:val="000000"/>
                <w:spacing w:val="2"/>
                <w:sz w:val="21"/>
                <w:szCs w:val="21"/>
                <w:lang w:val="es-ES"/>
              </w:rPr>
            </w:pPr>
            <w:r w:rsidRPr="00B1061E">
              <w:rPr>
                <w:rFonts w:ascii="Arial" w:hAnsi="Arial" w:cs="Arial"/>
                <w:color w:val="000000"/>
                <w:spacing w:val="2"/>
                <w:sz w:val="21"/>
                <w:szCs w:val="21"/>
                <w:lang w:val="es-ES"/>
              </w:rPr>
              <w:t>Diseño de la matriz preliminar</w:t>
            </w:r>
          </w:p>
          <w:p w14:paraId="5573C46A" w14:textId="77777777" w:rsidR="00C30041" w:rsidRPr="00B1061E" w:rsidRDefault="00C30041" w:rsidP="00B1061E">
            <w:pPr>
              <w:pStyle w:val="Prrafodelista"/>
              <w:numPr>
                <w:ilvl w:val="0"/>
                <w:numId w:val="14"/>
              </w:numPr>
              <w:ind w:right="144"/>
              <w:rPr>
                <w:rFonts w:ascii="Arial" w:hAnsi="Arial" w:cs="Arial"/>
                <w:color w:val="000000"/>
                <w:spacing w:val="1"/>
                <w:sz w:val="21"/>
                <w:szCs w:val="21"/>
                <w:lang w:val="es-ES"/>
              </w:rPr>
            </w:pPr>
            <w:r w:rsidRPr="00B1061E">
              <w:rPr>
                <w:rFonts w:ascii="Arial" w:hAnsi="Arial" w:cs="Arial"/>
                <w:color w:val="000000"/>
                <w:spacing w:val="1"/>
                <w:sz w:val="21"/>
                <w:szCs w:val="21"/>
                <w:lang w:val="es-ES"/>
              </w:rPr>
              <w:t xml:space="preserve">Presentación y validación técnica de la matriz por parte de DIGESUTPA, considerando la </w:t>
            </w:r>
            <w:r w:rsidRPr="00B1061E">
              <w:rPr>
                <w:rFonts w:ascii="Arial" w:hAnsi="Arial" w:cs="Arial"/>
                <w:color w:val="000000"/>
                <w:spacing w:val="3"/>
                <w:sz w:val="21"/>
                <w:szCs w:val="21"/>
                <w:lang w:val="es-ES"/>
              </w:rPr>
              <w:t>priorización de indicadores con su respectiva justificación.</w:t>
            </w:r>
          </w:p>
          <w:p w14:paraId="0167A2D5" w14:textId="77777777" w:rsidR="00C30041" w:rsidRPr="00B1061E" w:rsidRDefault="00C30041" w:rsidP="00B1061E">
            <w:pPr>
              <w:tabs>
                <w:tab w:val="decimal" w:pos="0"/>
              </w:tabs>
              <w:rPr>
                <w:rFonts w:ascii="Arial" w:hAnsi="Arial" w:cs="Arial"/>
                <w:b/>
                <w:spacing w:val="8"/>
                <w:sz w:val="21"/>
                <w:szCs w:val="21"/>
                <w:lang w:val="es-ES"/>
              </w:rPr>
            </w:pPr>
          </w:p>
          <w:p w14:paraId="0FB64B6D" w14:textId="24EC0832" w:rsidR="00C30041" w:rsidRPr="00B1061E" w:rsidRDefault="00C30041" w:rsidP="00B1061E">
            <w:pPr>
              <w:tabs>
                <w:tab w:val="decimal" w:pos="0"/>
              </w:tabs>
              <w:jc w:val="both"/>
              <w:rPr>
                <w:rFonts w:ascii="Arial" w:hAnsi="Arial" w:cs="Arial"/>
                <w:bCs/>
                <w:color w:val="000000"/>
                <w:spacing w:val="4"/>
                <w:sz w:val="21"/>
                <w:szCs w:val="21"/>
                <w:lang w:val="es-ES"/>
              </w:rPr>
            </w:pPr>
            <w:r w:rsidRPr="00DD5B3D">
              <w:rPr>
                <w:rFonts w:ascii="Arial" w:hAnsi="Arial" w:cs="Arial"/>
                <w:b/>
                <w:spacing w:val="8"/>
                <w:sz w:val="21"/>
                <w:szCs w:val="21"/>
                <w:lang w:val="es-ES"/>
              </w:rPr>
              <w:t xml:space="preserve">Se realizarán reuniones periódicas </w:t>
            </w:r>
            <w:r w:rsidR="00201BE2" w:rsidRPr="00DD5B3D">
              <w:rPr>
                <w:rFonts w:ascii="Arial" w:hAnsi="Arial" w:cs="Arial"/>
                <w:b/>
                <w:spacing w:val="8"/>
                <w:sz w:val="21"/>
                <w:szCs w:val="21"/>
                <w:lang w:val="es-ES"/>
              </w:rPr>
              <w:t xml:space="preserve">semanales </w:t>
            </w:r>
            <w:r w:rsidRPr="00DD5B3D">
              <w:rPr>
                <w:rFonts w:ascii="Arial" w:hAnsi="Arial" w:cs="Arial"/>
                <w:b/>
                <w:spacing w:val="8"/>
                <w:sz w:val="21"/>
                <w:szCs w:val="21"/>
                <w:lang w:val="es-ES"/>
              </w:rPr>
              <w:t xml:space="preserve">con </w:t>
            </w:r>
            <w:r w:rsidRPr="00DD5B3D">
              <w:rPr>
                <w:rFonts w:ascii="Arial" w:hAnsi="Arial" w:cs="Arial"/>
                <w:b/>
                <w:color w:val="000000"/>
                <w:spacing w:val="8"/>
                <w:sz w:val="21"/>
                <w:szCs w:val="21"/>
                <w:lang w:val="es-ES"/>
              </w:rPr>
              <w:t xml:space="preserve">personas designadas por PMESUT y DIGESUTPA, </w:t>
            </w:r>
            <w:r w:rsidRPr="00DD5B3D">
              <w:rPr>
                <w:rFonts w:ascii="Arial" w:hAnsi="Arial" w:cs="Arial"/>
                <w:b/>
                <w:color w:val="000000"/>
                <w:spacing w:val="1"/>
                <w:sz w:val="21"/>
                <w:szCs w:val="21"/>
                <w:lang w:val="es-ES"/>
              </w:rPr>
              <w:t xml:space="preserve">para el análisis, la absolución de consultas y la presentación de los avances de la actividad y </w:t>
            </w:r>
            <w:r w:rsidRPr="00DD5B3D">
              <w:rPr>
                <w:rFonts w:ascii="Arial" w:hAnsi="Arial" w:cs="Arial"/>
                <w:b/>
                <w:color w:val="000000"/>
                <w:spacing w:val="12"/>
                <w:sz w:val="21"/>
                <w:szCs w:val="21"/>
                <w:lang w:val="es-ES"/>
              </w:rPr>
              <w:t xml:space="preserve">productos realizados por los consultores, así como para una presentación final del </w:t>
            </w:r>
            <w:r w:rsidRPr="00DD5B3D">
              <w:rPr>
                <w:rFonts w:ascii="Arial" w:hAnsi="Arial" w:cs="Arial"/>
                <w:b/>
                <w:color w:val="000000"/>
                <w:sz w:val="21"/>
                <w:szCs w:val="21"/>
                <w:lang w:val="es-ES"/>
              </w:rPr>
              <w:t>documento.</w:t>
            </w:r>
          </w:p>
          <w:p w14:paraId="2E15C06C" w14:textId="367B44B3" w:rsidR="005B70A3" w:rsidRPr="00B1061E" w:rsidRDefault="005B70A3" w:rsidP="00B1061E">
            <w:pPr>
              <w:tabs>
                <w:tab w:val="decimal" w:pos="0"/>
              </w:tabs>
              <w:rPr>
                <w:rFonts w:ascii="Arial" w:hAnsi="Arial" w:cs="Arial"/>
                <w:bCs/>
                <w:color w:val="000000"/>
                <w:spacing w:val="4"/>
                <w:sz w:val="21"/>
                <w:szCs w:val="21"/>
                <w:lang w:val="es-ES"/>
              </w:rPr>
            </w:pPr>
          </w:p>
        </w:tc>
      </w:tr>
    </w:tbl>
    <w:p w14:paraId="69D73F0B" w14:textId="62E10654" w:rsidR="00EE68A8" w:rsidRPr="00B1061E" w:rsidRDefault="00921C5B" w:rsidP="00B1061E">
      <w:pPr>
        <w:tabs>
          <w:tab w:val="decimal" w:pos="284"/>
        </w:tabs>
        <w:spacing w:after="0" w:line="240" w:lineRule="auto"/>
        <w:rPr>
          <w:rFonts w:ascii="Arial" w:hAnsi="Arial" w:cs="Arial"/>
          <w:b/>
          <w:color w:val="000000"/>
          <w:spacing w:val="4"/>
          <w:sz w:val="21"/>
          <w:szCs w:val="21"/>
          <w:u w:val="single"/>
          <w:lang w:val="es-ES"/>
        </w:rPr>
      </w:pPr>
      <w:r w:rsidRPr="00865E3C">
        <w:rPr>
          <w:rFonts w:ascii="Arial" w:hAnsi="Arial" w:cs="Arial"/>
          <w:noProof/>
          <w:lang w:eastAsia="es-PE"/>
          <w14:ligatures w14:val="standardContextual"/>
        </w:rPr>
        <w:lastRenderedPageBreak/>
        <w:drawing>
          <wp:anchor distT="0" distB="0" distL="114300" distR="114300" simplePos="0" relativeHeight="251671552" behindDoc="1" locked="0" layoutInCell="1" allowOverlap="1" wp14:anchorId="1638535D" wp14:editId="3C494799">
            <wp:simplePos x="0" y="0"/>
            <wp:positionH relativeFrom="margin">
              <wp:posOffset>-791570</wp:posOffset>
            </wp:positionH>
            <wp:positionV relativeFrom="paragraph">
              <wp:posOffset>-3013246</wp:posOffset>
            </wp:positionV>
            <wp:extent cx="624840" cy="746760"/>
            <wp:effectExtent l="0" t="0" r="3810" b="0"/>
            <wp:wrapNone/>
            <wp:docPr id="7"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p>
    <w:p w14:paraId="75DD0A58" w14:textId="12B91ED8" w:rsidR="00160338" w:rsidRPr="00B1061E" w:rsidRDefault="00160338" w:rsidP="00B1061E">
      <w:pPr>
        <w:spacing w:after="0" w:line="240" w:lineRule="auto"/>
        <w:jc w:val="both"/>
        <w:rPr>
          <w:rFonts w:ascii="Arial" w:hAnsi="Arial" w:cs="Arial"/>
          <w:b/>
          <w:bCs/>
          <w:color w:val="000000"/>
          <w:sz w:val="21"/>
          <w:szCs w:val="21"/>
          <w:lang w:val="es-ES"/>
        </w:rPr>
      </w:pPr>
      <w:r w:rsidRPr="00B1061E">
        <w:rPr>
          <w:rFonts w:ascii="Arial" w:hAnsi="Arial" w:cs="Arial"/>
          <w:b/>
          <w:color w:val="000000"/>
          <w:sz w:val="21"/>
          <w:szCs w:val="21"/>
          <w:lang w:val="es-ES"/>
        </w:rPr>
        <w:t xml:space="preserve">PRODUCTO </w:t>
      </w:r>
      <w:r w:rsidRPr="00B1061E">
        <w:rPr>
          <w:rFonts w:ascii="Arial" w:hAnsi="Arial" w:cs="Arial"/>
          <w:b/>
          <w:bCs/>
          <w:color w:val="000000"/>
          <w:sz w:val="21"/>
          <w:szCs w:val="21"/>
          <w:lang w:val="es-ES"/>
        </w:rPr>
        <w:t>2:</w:t>
      </w:r>
      <w:r w:rsidR="00921C5B" w:rsidRPr="00921C5B">
        <w:rPr>
          <w:rFonts w:ascii="Arial" w:hAnsi="Arial" w:cs="Arial"/>
          <w:noProof/>
          <w:lang w:eastAsia="es-PE"/>
          <w14:ligatures w14:val="standardContextual"/>
        </w:rPr>
        <w:t xml:space="preserve"> </w:t>
      </w:r>
    </w:p>
    <w:p w14:paraId="3BE2BD57" w14:textId="77777777" w:rsidR="00160338" w:rsidRPr="00B1061E" w:rsidRDefault="00160338" w:rsidP="00B1061E">
      <w:pPr>
        <w:spacing w:after="0" w:line="240" w:lineRule="auto"/>
        <w:jc w:val="both"/>
        <w:rPr>
          <w:rFonts w:ascii="Arial" w:hAnsi="Arial" w:cs="Arial"/>
          <w:sz w:val="21"/>
          <w:szCs w:val="21"/>
          <w:lang w:val="es-ES"/>
        </w:rPr>
      </w:pPr>
    </w:p>
    <w:tbl>
      <w:tblPr>
        <w:tblStyle w:val="Tablaconcuadrcula"/>
        <w:tblW w:w="0" w:type="auto"/>
        <w:tblLook w:val="04A0" w:firstRow="1" w:lastRow="0" w:firstColumn="1" w:lastColumn="0" w:noHBand="0" w:noVBand="1"/>
      </w:tblPr>
      <w:tblGrid>
        <w:gridCol w:w="8494"/>
      </w:tblGrid>
      <w:tr w:rsidR="00160338" w:rsidRPr="00B1061E" w14:paraId="3A75EFB0" w14:textId="77777777" w:rsidTr="00160338">
        <w:trPr>
          <w:trHeight w:val="1661"/>
        </w:trPr>
        <w:tc>
          <w:tcPr>
            <w:tcW w:w="8494" w:type="dxa"/>
            <w:vAlign w:val="center"/>
          </w:tcPr>
          <w:p w14:paraId="272AA2F4" w14:textId="793AFACF" w:rsidR="00160338" w:rsidRPr="00B1061E" w:rsidRDefault="00160338" w:rsidP="00B1061E">
            <w:pPr>
              <w:pStyle w:val="Prrafodelista"/>
              <w:numPr>
                <w:ilvl w:val="0"/>
                <w:numId w:val="28"/>
              </w:numPr>
              <w:jc w:val="both"/>
              <w:rPr>
                <w:rFonts w:ascii="Arial" w:hAnsi="Arial" w:cs="Arial"/>
                <w:sz w:val="21"/>
                <w:szCs w:val="21"/>
              </w:rPr>
            </w:pPr>
            <w:r w:rsidRPr="00B1061E">
              <w:rPr>
                <w:rFonts w:ascii="Arial" w:hAnsi="Arial" w:cs="Arial"/>
                <w:sz w:val="21"/>
                <w:szCs w:val="21"/>
              </w:rPr>
              <w:t>SISTEMATIZACIÓN DE LA INFORMACIÓN SECUNDARIA RELEVANTE REVISADA.</w:t>
            </w:r>
          </w:p>
          <w:p w14:paraId="66B4CA5D" w14:textId="77777777" w:rsidR="00160338" w:rsidRPr="00B1061E" w:rsidRDefault="00160338" w:rsidP="00B1061E">
            <w:pPr>
              <w:pStyle w:val="Prrafodelista"/>
              <w:ind w:left="360"/>
              <w:jc w:val="both"/>
              <w:rPr>
                <w:rFonts w:ascii="Arial" w:hAnsi="Arial" w:cs="Arial"/>
                <w:sz w:val="21"/>
                <w:szCs w:val="21"/>
              </w:rPr>
            </w:pPr>
          </w:p>
          <w:p w14:paraId="048697B0" w14:textId="34DEAB3B" w:rsidR="00160338" w:rsidRPr="00B1061E" w:rsidRDefault="00160338" w:rsidP="00B1061E">
            <w:pPr>
              <w:pStyle w:val="Prrafodelista"/>
              <w:numPr>
                <w:ilvl w:val="0"/>
                <w:numId w:val="28"/>
              </w:numPr>
              <w:jc w:val="both"/>
              <w:rPr>
                <w:rFonts w:ascii="Arial" w:hAnsi="Arial" w:cs="Arial"/>
                <w:sz w:val="21"/>
                <w:szCs w:val="21"/>
                <w:lang w:val="es-ES"/>
              </w:rPr>
            </w:pPr>
            <w:r w:rsidRPr="00B1061E">
              <w:rPr>
                <w:rFonts w:ascii="Arial" w:hAnsi="Arial" w:cs="Arial"/>
                <w:sz w:val="21"/>
                <w:szCs w:val="21"/>
              </w:rPr>
              <w:t>MATRIZ PRELIMINAR DIAGNÓSTICA DEL MODELO DE GESTIÓN DEL SERVICIO EDUCATIVO DISEÑADA, CON ESTÁNDARES, FACTORES DE CUMPLIMIENTO E INDICADORES PARA CADA UNO DE LOS COMPONENTES Y SUBCOMPONENTES, VALIDADA POR DIGESUTPA.</w:t>
            </w:r>
          </w:p>
        </w:tc>
      </w:tr>
    </w:tbl>
    <w:p w14:paraId="597907FB" w14:textId="333FA04E" w:rsidR="00160338" w:rsidRPr="00B1061E" w:rsidRDefault="00160338" w:rsidP="00B1061E">
      <w:pPr>
        <w:spacing w:after="0" w:line="240" w:lineRule="auto"/>
        <w:jc w:val="both"/>
        <w:rPr>
          <w:rFonts w:ascii="Arial" w:hAnsi="Arial" w:cs="Arial"/>
          <w:sz w:val="21"/>
          <w:szCs w:val="21"/>
        </w:rPr>
      </w:pPr>
    </w:p>
    <w:p w14:paraId="56F35D4C" w14:textId="61B3ECD2" w:rsidR="00160338" w:rsidRPr="00B1061E" w:rsidRDefault="00160338" w:rsidP="00B1061E">
      <w:pPr>
        <w:numPr>
          <w:ilvl w:val="0"/>
          <w:numId w:val="2"/>
        </w:numPr>
        <w:tabs>
          <w:tab w:val="clear" w:pos="432"/>
          <w:tab w:val="decimal" w:pos="284"/>
        </w:tabs>
        <w:spacing w:after="0" w:line="240" w:lineRule="auto"/>
        <w:ind w:left="284" w:hanging="284"/>
        <w:jc w:val="both"/>
        <w:rPr>
          <w:rFonts w:ascii="Arial" w:hAnsi="Arial" w:cs="Arial"/>
          <w:b/>
          <w:color w:val="000000"/>
          <w:spacing w:val="4"/>
          <w:sz w:val="21"/>
          <w:szCs w:val="21"/>
          <w:u w:val="single"/>
          <w:lang w:val="es-ES"/>
        </w:rPr>
      </w:pPr>
      <w:r w:rsidRPr="00B1061E">
        <w:rPr>
          <w:rFonts w:ascii="Arial" w:hAnsi="Arial" w:cs="Arial"/>
          <w:b/>
          <w:color w:val="000000"/>
          <w:spacing w:val="4"/>
          <w:sz w:val="21"/>
          <w:szCs w:val="21"/>
          <w:u w:val="single"/>
          <w:lang w:val="es-ES"/>
        </w:rPr>
        <w:lastRenderedPageBreak/>
        <w:t xml:space="preserve">ACTIVIDAD 3: ELABORAR </w:t>
      </w:r>
      <w:r w:rsidR="00EE2353" w:rsidRPr="00B1061E">
        <w:rPr>
          <w:rFonts w:ascii="Arial" w:hAnsi="Arial" w:cs="Arial"/>
          <w:b/>
          <w:color w:val="000000"/>
          <w:spacing w:val="4"/>
          <w:sz w:val="21"/>
          <w:szCs w:val="21"/>
          <w:u w:val="single"/>
          <w:lang w:val="es-ES"/>
        </w:rPr>
        <w:t xml:space="preserve">LA METODOLOGÍA E </w:t>
      </w:r>
      <w:r w:rsidRPr="00B1061E">
        <w:rPr>
          <w:rFonts w:ascii="Arial" w:hAnsi="Arial" w:cs="Arial"/>
          <w:b/>
          <w:color w:val="000000"/>
          <w:spacing w:val="4"/>
          <w:sz w:val="21"/>
          <w:szCs w:val="21"/>
          <w:u w:val="single"/>
          <w:lang w:val="es-ES"/>
        </w:rPr>
        <w:t>INSTRUMENTOS PARA EL RECOJO DE INFORMACIÓN</w:t>
      </w:r>
    </w:p>
    <w:p w14:paraId="7FBD3E2C" w14:textId="3A82F9CE" w:rsidR="00655CEA" w:rsidRPr="00B1061E" w:rsidRDefault="00655CEA" w:rsidP="00B1061E">
      <w:pPr>
        <w:spacing w:after="0" w:line="240" w:lineRule="auto"/>
        <w:jc w:val="both"/>
        <w:rPr>
          <w:rFonts w:ascii="Arial" w:hAnsi="Arial" w:cs="Arial"/>
          <w:b/>
          <w:color w:val="000000"/>
          <w:sz w:val="21"/>
          <w:szCs w:val="21"/>
          <w:lang w:val="es-ES"/>
        </w:rPr>
      </w:pPr>
    </w:p>
    <w:p w14:paraId="4E5CBE0A" w14:textId="6ADFA293" w:rsidR="00160338" w:rsidRPr="00B1061E" w:rsidRDefault="00244C2B" w:rsidP="00B1061E">
      <w:pPr>
        <w:spacing w:after="0" w:line="240" w:lineRule="auto"/>
        <w:jc w:val="both"/>
        <w:rPr>
          <w:rFonts w:ascii="Arial" w:hAnsi="Arial" w:cs="Arial"/>
          <w:b/>
          <w:color w:val="000000"/>
          <w:sz w:val="21"/>
          <w:szCs w:val="21"/>
          <w:lang w:val="es-ES"/>
        </w:rPr>
      </w:pPr>
      <w:r w:rsidRPr="00B1061E">
        <w:rPr>
          <w:rFonts w:ascii="Arial" w:hAnsi="Arial" w:cs="Arial"/>
          <w:b/>
          <w:color w:val="000000"/>
          <w:sz w:val="21"/>
          <w:szCs w:val="21"/>
          <w:lang w:val="es-ES"/>
        </w:rPr>
        <w:t>DESCRIPCIÓN</w:t>
      </w:r>
    </w:p>
    <w:p w14:paraId="76E70E0A" w14:textId="7C455AA3" w:rsidR="00655CEA" w:rsidRPr="00B1061E" w:rsidRDefault="00921C5B" w:rsidP="00B1061E">
      <w:pPr>
        <w:spacing w:after="0" w:line="240" w:lineRule="auto"/>
        <w:jc w:val="both"/>
        <w:rPr>
          <w:rFonts w:ascii="Arial" w:hAnsi="Arial" w:cs="Arial"/>
          <w:b/>
          <w:color w:val="000000"/>
          <w:sz w:val="21"/>
          <w:szCs w:val="21"/>
          <w:lang w:val="es-ES"/>
        </w:rPr>
      </w:pPr>
      <w:r w:rsidRPr="00865E3C">
        <w:rPr>
          <w:rFonts w:ascii="Arial" w:hAnsi="Arial" w:cs="Arial"/>
          <w:noProof/>
          <w:lang w:eastAsia="es-PE"/>
          <w14:ligatures w14:val="standardContextual"/>
        </w:rPr>
        <w:drawing>
          <wp:anchor distT="0" distB="0" distL="114300" distR="114300" simplePos="0" relativeHeight="251673600" behindDoc="1" locked="0" layoutInCell="1" allowOverlap="1" wp14:anchorId="30A5335F" wp14:editId="7ADFC48D">
            <wp:simplePos x="0" y="0"/>
            <wp:positionH relativeFrom="margin">
              <wp:posOffset>-941695</wp:posOffset>
            </wp:positionH>
            <wp:positionV relativeFrom="paragraph">
              <wp:posOffset>2480348</wp:posOffset>
            </wp:positionV>
            <wp:extent cx="624840" cy="746760"/>
            <wp:effectExtent l="0" t="0" r="3810" b="0"/>
            <wp:wrapNone/>
            <wp:docPr id="8"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jc w:val="center"/>
        <w:tblLook w:val="04A0" w:firstRow="1" w:lastRow="0" w:firstColumn="1" w:lastColumn="0" w:noHBand="0" w:noVBand="1"/>
      </w:tblPr>
      <w:tblGrid>
        <w:gridCol w:w="8494"/>
      </w:tblGrid>
      <w:tr w:rsidR="00244C2B" w:rsidRPr="00B1061E" w14:paraId="7592BB61" w14:textId="77777777" w:rsidTr="00436D1A">
        <w:trPr>
          <w:jc w:val="center"/>
        </w:trPr>
        <w:tc>
          <w:tcPr>
            <w:tcW w:w="8494" w:type="dxa"/>
          </w:tcPr>
          <w:p w14:paraId="62BAEF6B" w14:textId="3E59209F" w:rsidR="00244C2B" w:rsidRPr="00B1061E" w:rsidRDefault="00244C2B" w:rsidP="00B1061E">
            <w:pPr>
              <w:pStyle w:val="Prrafodelista"/>
              <w:numPr>
                <w:ilvl w:val="0"/>
                <w:numId w:val="20"/>
              </w:numPr>
              <w:tabs>
                <w:tab w:val="decimal" w:pos="33"/>
              </w:tabs>
              <w:ind w:left="357" w:hanging="357"/>
              <w:jc w:val="both"/>
              <w:rPr>
                <w:rFonts w:ascii="Arial" w:hAnsi="Arial" w:cs="Arial"/>
                <w:b/>
                <w:spacing w:val="4"/>
                <w:sz w:val="21"/>
                <w:szCs w:val="21"/>
                <w:lang w:val="es-ES"/>
              </w:rPr>
            </w:pPr>
            <w:r w:rsidRPr="00B1061E">
              <w:rPr>
                <w:rFonts w:ascii="Arial" w:hAnsi="Arial" w:cs="Arial"/>
                <w:b/>
                <w:color w:val="000000"/>
                <w:spacing w:val="4"/>
                <w:sz w:val="21"/>
                <w:szCs w:val="21"/>
                <w:lang w:val="es-ES"/>
              </w:rPr>
              <w:t xml:space="preserve">Elaboración de los instrumentos de recojo de información. Esta actividad debe comprender, como mínimo, lo </w:t>
            </w:r>
            <w:r w:rsidRPr="00B1061E">
              <w:rPr>
                <w:rFonts w:ascii="Arial" w:hAnsi="Arial" w:cs="Arial"/>
                <w:b/>
                <w:spacing w:val="4"/>
                <w:sz w:val="21"/>
                <w:szCs w:val="21"/>
                <w:lang w:val="es-ES"/>
              </w:rPr>
              <w:t>siguiente:</w:t>
            </w:r>
          </w:p>
          <w:p w14:paraId="387FD5C8" w14:textId="68762D7C" w:rsidR="00244C2B" w:rsidRPr="00B1061E" w:rsidRDefault="00244C2B" w:rsidP="00B1061E">
            <w:pPr>
              <w:pStyle w:val="Prrafodelista"/>
              <w:numPr>
                <w:ilvl w:val="0"/>
                <w:numId w:val="21"/>
              </w:numPr>
              <w:tabs>
                <w:tab w:val="decimal" w:pos="175"/>
              </w:tabs>
              <w:jc w:val="both"/>
              <w:rPr>
                <w:rFonts w:ascii="Arial" w:hAnsi="Arial" w:cs="Arial"/>
                <w:bCs/>
                <w:spacing w:val="4"/>
                <w:sz w:val="21"/>
                <w:szCs w:val="21"/>
                <w:lang w:val="es-ES"/>
              </w:rPr>
            </w:pPr>
            <w:r w:rsidRPr="00B1061E">
              <w:rPr>
                <w:rFonts w:ascii="Arial" w:hAnsi="Arial" w:cs="Arial"/>
                <w:bCs/>
                <w:spacing w:val="4"/>
                <w:sz w:val="21"/>
                <w:szCs w:val="21"/>
                <w:lang w:val="es-ES"/>
              </w:rPr>
              <w:t>Propuesta de instrumentos de recojo de información</w:t>
            </w:r>
            <w:r w:rsidR="00771474" w:rsidRPr="00B1061E">
              <w:rPr>
                <w:rFonts w:ascii="Arial" w:hAnsi="Arial" w:cs="Arial"/>
                <w:bCs/>
                <w:spacing w:val="4"/>
                <w:sz w:val="21"/>
                <w:szCs w:val="21"/>
                <w:lang w:val="es-ES"/>
              </w:rPr>
              <w:t xml:space="preserve"> presencial y a distancia</w:t>
            </w:r>
            <w:r w:rsidRPr="00B1061E">
              <w:rPr>
                <w:rFonts w:ascii="Arial" w:hAnsi="Arial" w:cs="Arial"/>
                <w:bCs/>
                <w:spacing w:val="4"/>
                <w:sz w:val="21"/>
                <w:szCs w:val="21"/>
                <w:lang w:val="es-ES"/>
              </w:rPr>
              <w:t>, que respondan a la matriz de indicadores y estándares elaborada y a sus criterios.</w:t>
            </w:r>
          </w:p>
          <w:p w14:paraId="1B392171" w14:textId="77777777" w:rsidR="00244C2B" w:rsidRPr="00B1061E" w:rsidRDefault="00244C2B" w:rsidP="00B1061E">
            <w:pPr>
              <w:tabs>
                <w:tab w:val="decimal" w:pos="33"/>
              </w:tabs>
              <w:rPr>
                <w:rFonts w:ascii="Arial" w:hAnsi="Arial" w:cs="Arial"/>
                <w:b/>
                <w:spacing w:val="4"/>
                <w:sz w:val="21"/>
                <w:szCs w:val="21"/>
                <w:lang w:val="es-ES"/>
              </w:rPr>
            </w:pPr>
          </w:p>
          <w:p w14:paraId="79C49FF9" w14:textId="4EA5467D" w:rsidR="00244C2B" w:rsidRPr="00B1061E" w:rsidRDefault="00244C2B" w:rsidP="00B1061E">
            <w:pPr>
              <w:pStyle w:val="Prrafodelista"/>
              <w:numPr>
                <w:ilvl w:val="0"/>
                <w:numId w:val="20"/>
              </w:numPr>
              <w:tabs>
                <w:tab w:val="decimal" w:pos="33"/>
              </w:tabs>
              <w:jc w:val="both"/>
              <w:rPr>
                <w:rFonts w:ascii="Arial" w:hAnsi="Arial" w:cs="Arial"/>
                <w:b/>
                <w:spacing w:val="4"/>
                <w:sz w:val="21"/>
                <w:szCs w:val="21"/>
                <w:lang w:val="es-ES"/>
              </w:rPr>
            </w:pPr>
            <w:r w:rsidRPr="00B1061E">
              <w:rPr>
                <w:rFonts w:ascii="Arial" w:hAnsi="Arial" w:cs="Arial"/>
                <w:b/>
                <w:spacing w:val="4"/>
                <w:sz w:val="21"/>
                <w:szCs w:val="21"/>
                <w:lang w:val="es-ES"/>
              </w:rPr>
              <w:t>Definición de la ruta de implementación de los instrumentos de recojo de información</w:t>
            </w:r>
            <w:r w:rsidR="00771474" w:rsidRPr="00B1061E">
              <w:rPr>
                <w:rFonts w:ascii="Arial" w:hAnsi="Arial" w:cs="Arial"/>
                <w:b/>
                <w:spacing w:val="4"/>
                <w:sz w:val="21"/>
                <w:szCs w:val="21"/>
                <w:lang w:val="es-ES"/>
              </w:rPr>
              <w:t xml:space="preserve"> y </w:t>
            </w:r>
            <w:r w:rsidR="00CE1B67" w:rsidRPr="00B1061E">
              <w:rPr>
                <w:rFonts w:ascii="Arial" w:hAnsi="Arial" w:cs="Arial"/>
                <w:b/>
                <w:spacing w:val="4"/>
                <w:sz w:val="21"/>
                <w:szCs w:val="21"/>
                <w:lang w:val="es-ES"/>
              </w:rPr>
              <w:t xml:space="preserve">la ruta general para la implementación del diagnóstico y la ruta </w:t>
            </w:r>
            <w:r w:rsidR="00FE214B" w:rsidRPr="00B1061E">
              <w:rPr>
                <w:rFonts w:ascii="Arial" w:hAnsi="Arial" w:cs="Arial"/>
                <w:b/>
                <w:spacing w:val="4"/>
                <w:sz w:val="21"/>
                <w:szCs w:val="21"/>
                <w:lang w:val="es-ES"/>
              </w:rPr>
              <w:t>de recojo a los 7 IEST/IES de la muestra</w:t>
            </w:r>
            <w:r w:rsidR="00CE1B67" w:rsidRPr="00B1061E">
              <w:rPr>
                <w:rFonts w:ascii="Arial" w:hAnsi="Arial" w:cs="Arial"/>
                <w:b/>
                <w:spacing w:val="4"/>
                <w:sz w:val="21"/>
                <w:szCs w:val="21"/>
                <w:lang w:val="es-ES"/>
              </w:rPr>
              <w:t>.</w:t>
            </w:r>
            <w:r w:rsidRPr="00B1061E">
              <w:rPr>
                <w:rFonts w:ascii="Arial" w:hAnsi="Arial" w:cs="Arial"/>
                <w:b/>
                <w:spacing w:val="4"/>
                <w:sz w:val="21"/>
                <w:szCs w:val="21"/>
                <w:lang w:val="es-ES"/>
              </w:rPr>
              <w:t xml:space="preserve"> Comprende:</w:t>
            </w:r>
          </w:p>
          <w:p w14:paraId="073A0EF1" w14:textId="70778784" w:rsidR="00244C2B" w:rsidRPr="00B1061E" w:rsidRDefault="00244C2B" w:rsidP="00B1061E">
            <w:pPr>
              <w:pStyle w:val="Prrafodelista"/>
              <w:numPr>
                <w:ilvl w:val="0"/>
                <w:numId w:val="21"/>
              </w:numPr>
              <w:tabs>
                <w:tab w:val="decimal" w:pos="175"/>
              </w:tabs>
              <w:jc w:val="both"/>
              <w:rPr>
                <w:rFonts w:ascii="Arial" w:hAnsi="Arial" w:cs="Arial"/>
                <w:bCs/>
                <w:spacing w:val="4"/>
                <w:sz w:val="21"/>
                <w:szCs w:val="21"/>
                <w:lang w:val="es-ES"/>
              </w:rPr>
            </w:pPr>
            <w:r w:rsidRPr="00B1061E">
              <w:rPr>
                <w:rFonts w:ascii="Arial" w:hAnsi="Arial" w:cs="Arial"/>
                <w:bCs/>
                <w:spacing w:val="4"/>
                <w:sz w:val="21"/>
                <w:szCs w:val="21"/>
                <w:lang w:val="es-ES"/>
              </w:rPr>
              <w:t>Identificación de los recursos mínimos necesarios para la implementación de acciones, como costeo general de cada una de las actividades de levantamiento de información que se hayan identificado por componente y subcomponente del Modelo</w:t>
            </w:r>
            <w:r w:rsidR="0091372E" w:rsidRPr="00B1061E">
              <w:rPr>
                <w:rFonts w:ascii="Arial" w:hAnsi="Arial" w:cs="Arial"/>
                <w:bCs/>
                <w:spacing w:val="4"/>
                <w:sz w:val="21"/>
                <w:szCs w:val="21"/>
                <w:lang w:val="es-ES"/>
              </w:rPr>
              <w:t>.</w:t>
            </w:r>
          </w:p>
          <w:p w14:paraId="595BF436" w14:textId="17E4E614" w:rsidR="00244C2B" w:rsidRPr="00B1061E" w:rsidRDefault="00244C2B" w:rsidP="00B1061E">
            <w:pPr>
              <w:pStyle w:val="Prrafodelista"/>
              <w:numPr>
                <w:ilvl w:val="0"/>
                <w:numId w:val="21"/>
              </w:numPr>
              <w:tabs>
                <w:tab w:val="decimal" w:pos="175"/>
              </w:tabs>
              <w:jc w:val="both"/>
              <w:rPr>
                <w:rFonts w:ascii="Arial" w:hAnsi="Arial" w:cs="Arial"/>
                <w:bCs/>
                <w:spacing w:val="4"/>
                <w:sz w:val="21"/>
                <w:szCs w:val="21"/>
                <w:lang w:val="es-ES"/>
              </w:rPr>
            </w:pPr>
            <w:r w:rsidRPr="00B1061E">
              <w:rPr>
                <w:rFonts w:ascii="Arial" w:hAnsi="Arial" w:cs="Arial"/>
                <w:bCs/>
                <w:spacing w:val="4"/>
                <w:sz w:val="21"/>
                <w:szCs w:val="21"/>
                <w:lang w:val="es-ES"/>
              </w:rPr>
              <w:t>Propuesta de matriz de monitoreo de recojo de información</w:t>
            </w:r>
            <w:r w:rsidR="0091372E" w:rsidRPr="00B1061E">
              <w:rPr>
                <w:rFonts w:ascii="Arial" w:hAnsi="Arial" w:cs="Arial"/>
                <w:bCs/>
                <w:spacing w:val="4"/>
                <w:sz w:val="21"/>
                <w:szCs w:val="21"/>
                <w:lang w:val="es-ES"/>
              </w:rPr>
              <w:t>.</w:t>
            </w:r>
          </w:p>
          <w:p w14:paraId="37B4B274" w14:textId="77777777" w:rsidR="00244C2B" w:rsidRPr="00B1061E" w:rsidRDefault="00244C2B" w:rsidP="00B1061E">
            <w:pPr>
              <w:tabs>
                <w:tab w:val="decimal" w:pos="33"/>
              </w:tabs>
              <w:rPr>
                <w:rFonts w:ascii="Arial" w:hAnsi="Arial" w:cs="Arial"/>
                <w:b/>
                <w:spacing w:val="4"/>
                <w:sz w:val="21"/>
                <w:szCs w:val="21"/>
                <w:lang w:val="es-ES"/>
              </w:rPr>
            </w:pPr>
          </w:p>
          <w:p w14:paraId="2A2EE921" w14:textId="4C3EC35E" w:rsidR="00244C2B" w:rsidRPr="00B1061E" w:rsidRDefault="00244C2B" w:rsidP="00B1061E">
            <w:pPr>
              <w:pStyle w:val="Prrafodelista"/>
              <w:numPr>
                <w:ilvl w:val="0"/>
                <w:numId w:val="20"/>
              </w:numPr>
              <w:tabs>
                <w:tab w:val="decimal" w:pos="33"/>
              </w:tabs>
              <w:jc w:val="both"/>
              <w:rPr>
                <w:rFonts w:ascii="Arial" w:hAnsi="Arial" w:cs="Arial"/>
                <w:b/>
                <w:spacing w:val="4"/>
                <w:sz w:val="21"/>
                <w:szCs w:val="21"/>
                <w:lang w:val="es-ES"/>
              </w:rPr>
            </w:pPr>
            <w:r w:rsidRPr="00B1061E">
              <w:rPr>
                <w:rFonts w:ascii="Arial" w:hAnsi="Arial" w:cs="Arial"/>
                <w:b/>
                <w:spacing w:val="4"/>
                <w:sz w:val="21"/>
                <w:szCs w:val="21"/>
                <w:lang w:val="es-ES"/>
              </w:rPr>
              <w:t xml:space="preserve">Validación de los instrumentos y </w:t>
            </w:r>
            <w:r w:rsidR="00913D4F" w:rsidRPr="00B1061E">
              <w:rPr>
                <w:rFonts w:ascii="Arial" w:hAnsi="Arial" w:cs="Arial"/>
                <w:b/>
                <w:spacing w:val="4"/>
                <w:sz w:val="21"/>
                <w:szCs w:val="21"/>
                <w:lang w:val="es-ES"/>
              </w:rPr>
              <w:t xml:space="preserve">propuesta </w:t>
            </w:r>
            <w:r w:rsidR="00CE1B67" w:rsidRPr="00B1061E">
              <w:rPr>
                <w:rFonts w:ascii="Arial" w:hAnsi="Arial" w:cs="Arial"/>
                <w:b/>
                <w:spacing w:val="4"/>
                <w:sz w:val="21"/>
                <w:szCs w:val="21"/>
                <w:lang w:val="es-ES"/>
              </w:rPr>
              <w:t xml:space="preserve">final </w:t>
            </w:r>
            <w:r w:rsidR="00913D4F" w:rsidRPr="00B1061E">
              <w:rPr>
                <w:rFonts w:ascii="Arial" w:hAnsi="Arial" w:cs="Arial"/>
                <w:b/>
                <w:spacing w:val="4"/>
                <w:sz w:val="21"/>
                <w:szCs w:val="21"/>
                <w:lang w:val="es-ES"/>
              </w:rPr>
              <w:t xml:space="preserve">de </w:t>
            </w:r>
            <w:r w:rsidRPr="00B1061E">
              <w:rPr>
                <w:rFonts w:ascii="Arial" w:hAnsi="Arial" w:cs="Arial"/>
                <w:b/>
                <w:spacing w:val="4"/>
                <w:sz w:val="21"/>
                <w:szCs w:val="21"/>
                <w:lang w:val="es-ES"/>
              </w:rPr>
              <w:t>la ruta de implementación</w:t>
            </w:r>
            <w:r w:rsidR="00CE1B67" w:rsidRPr="00B1061E">
              <w:rPr>
                <w:rFonts w:ascii="Arial" w:hAnsi="Arial" w:cs="Arial"/>
                <w:b/>
                <w:spacing w:val="4"/>
                <w:sz w:val="21"/>
                <w:szCs w:val="21"/>
                <w:lang w:val="es-ES"/>
              </w:rPr>
              <w:t xml:space="preserve"> general</w:t>
            </w:r>
            <w:r w:rsidRPr="00B1061E">
              <w:rPr>
                <w:rFonts w:ascii="Arial" w:hAnsi="Arial" w:cs="Arial"/>
                <w:b/>
                <w:spacing w:val="4"/>
                <w:sz w:val="21"/>
                <w:szCs w:val="21"/>
                <w:lang w:val="es-ES"/>
              </w:rPr>
              <w:t>. Comprende:</w:t>
            </w:r>
          </w:p>
          <w:p w14:paraId="4E4B0BEA" w14:textId="77777777" w:rsidR="0091372E" w:rsidRPr="00B1061E" w:rsidRDefault="0091372E" w:rsidP="00B1061E">
            <w:pPr>
              <w:pStyle w:val="Prrafodelista"/>
              <w:tabs>
                <w:tab w:val="decimal" w:pos="33"/>
              </w:tabs>
              <w:ind w:left="360"/>
              <w:rPr>
                <w:rFonts w:ascii="Arial" w:hAnsi="Arial" w:cs="Arial"/>
                <w:b/>
                <w:color w:val="000000"/>
                <w:spacing w:val="4"/>
                <w:sz w:val="21"/>
                <w:szCs w:val="21"/>
                <w:lang w:val="es-ES"/>
              </w:rPr>
            </w:pPr>
          </w:p>
          <w:p w14:paraId="2943CD5C" w14:textId="358DFB15" w:rsidR="00244C2B" w:rsidRPr="00B1061E" w:rsidRDefault="00244C2B" w:rsidP="00B1061E">
            <w:pPr>
              <w:pStyle w:val="Prrafodelista"/>
              <w:numPr>
                <w:ilvl w:val="0"/>
                <w:numId w:val="21"/>
              </w:numPr>
              <w:tabs>
                <w:tab w:val="decimal" w:pos="175"/>
              </w:tabs>
              <w:jc w:val="both"/>
              <w:rPr>
                <w:rFonts w:ascii="Arial" w:hAnsi="Arial" w:cs="Arial"/>
                <w:bCs/>
                <w:spacing w:val="4"/>
                <w:sz w:val="21"/>
                <w:szCs w:val="21"/>
                <w:lang w:val="es-ES"/>
              </w:rPr>
            </w:pPr>
            <w:r w:rsidRPr="00B1061E">
              <w:rPr>
                <w:rFonts w:ascii="Arial" w:hAnsi="Arial" w:cs="Arial"/>
                <w:bCs/>
                <w:spacing w:val="4"/>
                <w:sz w:val="21"/>
                <w:szCs w:val="21"/>
                <w:lang w:val="es-ES"/>
              </w:rPr>
              <w:t xml:space="preserve">Definición y diseño de una submuestra seleccionada de </w:t>
            </w:r>
            <w:r w:rsidR="008261D0" w:rsidRPr="00B1061E">
              <w:rPr>
                <w:rFonts w:ascii="Arial" w:hAnsi="Arial" w:cs="Arial"/>
                <w:bCs/>
                <w:spacing w:val="4"/>
                <w:sz w:val="21"/>
                <w:szCs w:val="21"/>
                <w:lang w:val="es-ES"/>
              </w:rPr>
              <w:t>7</w:t>
            </w:r>
            <w:r w:rsidR="00844865" w:rsidRPr="00B1061E">
              <w:rPr>
                <w:rFonts w:ascii="Arial" w:hAnsi="Arial" w:cs="Arial"/>
                <w:bCs/>
                <w:spacing w:val="4"/>
                <w:sz w:val="21"/>
                <w:szCs w:val="21"/>
                <w:lang w:val="es-ES"/>
              </w:rPr>
              <w:t xml:space="preserve"> </w:t>
            </w:r>
            <w:r w:rsidRPr="00B1061E">
              <w:rPr>
                <w:rFonts w:ascii="Arial" w:hAnsi="Arial" w:cs="Arial"/>
                <w:bCs/>
                <w:spacing w:val="4"/>
                <w:sz w:val="21"/>
                <w:szCs w:val="21"/>
                <w:lang w:val="es-ES"/>
              </w:rPr>
              <w:t>IEST/IDEX/EEST;</w:t>
            </w:r>
            <w:r w:rsidR="002A774D" w:rsidRPr="00B1061E">
              <w:rPr>
                <w:rFonts w:ascii="Arial" w:hAnsi="Arial" w:cs="Arial"/>
                <w:bCs/>
                <w:spacing w:val="4"/>
                <w:sz w:val="21"/>
                <w:szCs w:val="21"/>
                <w:lang w:val="es-ES"/>
              </w:rPr>
              <w:t xml:space="preserve"> </w:t>
            </w:r>
            <w:r w:rsidRPr="00B1061E">
              <w:rPr>
                <w:rFonts w:ascii="Arial" w:hAnsi="Arial" w:cs="Arial"/>
                <w:bCs/>
                <w:spacing w:val="4"/>
                <w:sz w:val="21"/>
                <w:szCs w:val="21"/>
                <w:lang w:val="es-ES"/>
              </w:rPr>
              <w:t>poblaciones objetivo en los IEST/IDEX/EEST; y actores del contexto (DRE, GORE, sector productivo) con base en los criterios descritos en la sección Alcances.</w:t>
            </w:r>
          </w:p>
          <w:p w14:paraId="2929FA05" w14:textId="6D0CCA84" w:rsidR="00244C2B" w:rsidRPr="00B1061E" w:rsidRDefault="00244C2B" w:rsidP="00B1061E">
            <w:pPr>
              <w:pStyle w:val="Prrafodelista"/>
              <w:numPr>
                <w:ilvl w:val="0"/>
                <w:numId w:val="21"/>
              </w:numPr>
              <w:tabs>
                <w:tab w:val="decimal" w:pos="175"/>
              </w:tabs>
              <w:jc w:val="both"/>
              <w:rPr>
                <w:rFonts w:ascii="Arial" w:hAnsi="Arial" w:cs="Arial"/>
                <w:bCs/>
                <w:spacing w:val="4"/>
                <w:sz w:val="21"/>
                <w:szCs w:val="21"/>
                <w:lang w:val="es-ES"/>
              </w:rPr>
            </w:pPr>
            <w:r w:rsidRPr="00B1061E">
              <w:rPr>
                <w:rFonts w:ascii="Arial" w:hAnsi="Arial" w:cs="Arial"/>
                <w:bCs/>
                <w:spacing w:val="4"/>
                <w:sz w:val="21"/>
                <w:szCs w:val="21"/>
                <w:lang w:val="es-ES"/>
              </w:rPr>
              <w:t>Aplicación de los instrumentos, recopilación y análisis de la información primaria</w:t>
            </w:r>
            <w:r w:rsidR="002A774D" w:rsidRPr="00B1061E">
              <w:rPr>
                <w:rFonts w:ascii="Arial" w:hAnsi="Arial" w:cs="Arial"/>
                <w:bCs/>
                <w:spacing w:val="4"/>
                <w:sz w:val="21"/>
                <w:szCs w:val="21"/>
                <w:lang w:val="es-ES"/>
              </w:rPr>
              <w:t>.</w:t>
            </w:r>
          </w:p>
          <w:p w14:paraId="4A69631D" w14:textId="1EC21208" w:rsidR="00244C2B" w:rsidRPr="00B1061E" w:rsidRDefault="00244C2B" w:rsidP="00B1061E">
            <w:pPr>
              <w:pStyle w:val="Prrafodelista"/>
              <w:numPr>
                <w:ilvl w:val="0"/>
                <w:numId w:val="21"/>
              </w:numPr>
              <w:tabs>
                <w:tab w:val="decimal" w:pos="175"/>
              </w:tabs>
              <w:jc w:val="both"/>
              <w:rPr>
                <w:rFonts w:ascii="Arial" w:hAnsi="Arial" w:cs="Arial"/>
                <w:bCs/>
                <w:spacing w:val="4"/>
                <w:sz w:val="21"/>
                <w:szCs w:val="21"/>
                <w:lang w:val="es-ES"/>
              </w:rPr>
            </w:pPr>
            <w:r w:rsidRPr="00B1061E">
              <w:rPr>
                <w:rFonts w:ascii="Arial" w:hAnsi="Arial" w:cs="Arial"/>
                <w:bCs/>
                <w:spacing w:val="4"/>
                <w:sz w:val="21"/>
                <w:szCs w:val="21"/>
                <w:lang w:val="es-ES"/>
              </w:rPr>
              <w:t>Consolidación y análisis de la información secundaria y primaria</w:t>
            </w:r>
            <w:r w:rsidR="002A774D" w:rsidRPr="00B1061E">
              <w:rPr>
                <w:rFonts w:ascii="Arial" w:hAnsi="Arial" w:cs="Arial"/>
                <w:bCs/>
                <w:spacing w:val="4"/>
                <w:sz w:val="21"/>
                <w:szCs w:val="21"/>
                <w:lang w:val="es-ES"/>
              </w:rPr>
              <w:t>.</w:t>
            </w:r>
          </w:p>
          <w:p w14:paraId="1171163F" w14:textId="77777777" w:rsidR="00201BE2" w:rsidRPr="00B1061E" w:rsidRDefault="00201BE2" w:rsidP="00B1061E">
            <w:pPr>
              <w:tabs>
                <w:tab w:val="decimal" w:pos="33"/>
                <w:tab w:val="left" w:pos="458"/>
              </w:tabs>
              <w:ind w:left="884" w:hanging="709"/>
              <w:jc w:val="both"/>
              <w:rPr>
                <w:rFonts w:ascii="Arial" w:hAnsi="Arial" w:cs="Arial"/>
                <w:bCs/>
                <w:color w:val="000000"/>
                <w:spacing w:val="4"/>
                <w:sz w:val="21"/>
                <w:szCs w:val="21"/>
                <w:lang w:val="es-ES"/>
              </w:rPr>
            </w:pPr>
          </w:p>
          <w:p w14:paraId="45ADA25A" w14:textId="3A6F3A57" w:rsidR="00201BE2" w:rsidRPr="00B1061E" w:rsidRDefault="00244C2B" w:rsidP="00B1061E">
            <w:pPr>
              <w:ind w:left="72" w:right="216"/>
              <w:jc w:val="both"/>
              <w:rPr>
                <w:rFonts w:ascii="Arial" w:hAnsi="Arial" w:cs="Arial"/>
                <w:color w:val="000000"/>
                <w:spacing w:val="4"/>
                <w:sz w:val="21"/>
                <w:szCs w:val="21"/>
                <w:lang w:val="es-ES"/>
              </w:rPr>
            </w:pPr>
            <w:r w:rsidRPr="00B1061E">
              <w:rPr>
                <w:rFonts w:ascii="Arial" w:hAnsi="Arial" w:cs="Arial"/>
                <w:color w:val="000000"/>
                <w:spacing w:val="6"/>
                <w:sz w:val="21"/>
                <w:szCs w:val="21"/>
                <w:lang w:val="es-ES"/>
              </w:rPr>
              <w:t xml:space="preserve">Los instrumentos de recojo y ruta de implementación de información elaborados para el </w:t>
            </w:r>
            <w:r w:rsidRPr="00B1061E">
              <w:rPr>
                <w:rFonts w:ascii="Arial" w:hAnsi="Arial" w:cs="Arial"/>
                <w:color w:val="000000"/>
                <w:spacing w:val="4"/>
                <w:sz w:val="21"/>
                <w:szCs w:val="21"/>
                <w:lang w:val="es-ES"/>
              </w:rPr>
              <w:t>presente servicio deberán presentar mejoras a partir de la validación llevada a cabo con la muestra de instituciones previamente identificadas.</w:t>
            </w:r>
          </w:p>
          <w:p w14:paraId="581DF212" w14:textId="77777777" w:rsidR="00201BE2" w:rsidRPr="00B1061E" w:rsidRDefault="00201BE2" w:rsidP="00B1061E">
            <w:pPr>
              <w:ind w:left="72" w:right="216"/>
              <w:rPr>
                <w:rFonts w:ascii="Arial" w:hAnsi="Arial" w:cs="Arial"/>
                <w:color w:val="000000"/>
                <w:spacing w:val="4"/>
                <w:sz w:val="21"/>
                <w:szCs w:val="21"/>
                <w:lang w:val="es-ES"/>
              </w:rPr>
            </w:pPr>
          </w:p>
          <w:p w14:paraId="6917C13F" w14:textId="6510C902" w:rsidR="00244C2B" w:rsidRPr="00B1061E" w:rsidRDefault="00244C2B" w:rsidP="00B1061E">
            <w:pPr>
              <w:tabs>
                <w:tab w:val="decimal" w:pos="33"/>
              </w:tabs>
              <w:jc w:val="both"/>
              <w:rPr>
                <w:rFonts w:ascii="Arial" w:hAnsi="Arial" w:cs="Arial"/>
                <w:b/>
                <w:color w:val="000000"/>
                <w:spacing w:val="4"/>
                <w:sz w:val="21"/>
                <w:szCs w:val="21"/>
                <w:u w:val="single"/>
                <w:lang w:val="es-ES"/>
              </w:rPr>
            </w:pPr>
            <w:r w:rsidRPr="00B1061E">
              <w:rPr>
                <w:rFonts w:ascii="Arial" w:hAnsi="Arial" w:cs="Arial"/>
                <w:b/>
                <w:color w:val="000000"/>
                <w:spacing w:val="17"/>
                <w:sz w:val="21"/>
                <w:szCs w:val="21"/>
                <w:lang w:val="es-ES"/>
              </w:rPr>
              <w:t>Se realizarán reuniones periódicas</w:t>
            </w:r>
            <w:r w:rsidR="00201BE2" w:rsidRPr="00B1061E">
              <w:rPr>
                <w:rFonts w:ascii="Arial" w:hAnsi="Arial" w:cs="Arial"/>
                <w:b/>
                <w:color w:val="000000"/>
                <w:spacing w:val="17"/>
                <w:sz w:val="21"/>
                <w:szCs w:val="21"/>
                <w:lang w:val="es-ES"/>
              </w:rPr>
              <w:t xml:space="preserve"> </w:t>
            </w:r>
            <w:r w:rsidR="00201BE2" w:rsidRPr="00B1061E">
              <w:rPr>
                <w:rFonts w:ascii="Arial" w:hAnsi="Arial" w:cs="Arial"/>
                <w:b/>
                <w:spacing w:val="17"/>
                <w:sz w:val="21"/>
                <w:szCs w:val="21"/>
                <w:lang w:val="es-ES"/>
              </w:rPr>
              <w:t>semanales</w:t>
            </w:r>
            <w:r w:rsidRPr="00B1061E">
              <w:rPr>
                <w:rFonts w:ascii="Arial" w:hAnsi="Arial" w:cs="Arial"/>
                <w:b/>
                <w:spacing w:val="17"/>
                <w:sz w:val="21"/>
                <w:szCs w:val="21"/>
                <w:lang w:val="es-ES"/>
              </w:rPr>
              <w:t xml:space="preserve"> </w:t>
            </w:r>
            <w:r w:rsidR="000023B9" w:rsidRPr="00B1061E">
              <w:rPr>
                <w:rFonts w:ascii="Arial" w:hAnsi="Arial" w:cs="Arial"/>
                <w:b/>
                <w:spacing w:val="17"/>
                <w:sz w:val="21"/>
                <w:szCs w:val="21"/>
                <w:lang w:val="es-ES"/>
              </w:rPr>
              <w:t xml:space="preserve">presenciales y distancia </w:t>
            </w:r>
            <w:r w:rsidRPr="00B1061E">
              <w:rPr>
                <w:rFonts w:ascii="Arial" w:hAnsi="Arial" w:cs="Arial"/>
                <w:b/>
                <w:spacing w:val="17"/>
                <w:sz w:val="21"/>
                <w:szCs w:val="21"/>
                <w:lang w:val="es-ES"/>
              </w:rPr>
              <w:t xml:space="preserve">con personas designadas por PMESUT y </w:t>
            </w:r>
            <w:r w:rsidRPr="00B1061E">
              <w:rPr>
                <w:rFonts w:ascii="Arial" w:hAnsi="Arial" w:cs="Arial"/>
                <w:b/>
                <w:spacing w:val="10"/>
                <w:sz w:val="21"/>
                <w:szCs w:val="21"/>
                <w:lang w:val="es-ES"/>
              </w:rPr>
              <w:t xml:space="preserve">DIGESUTPA para el análisis, la absolución </w:t>
            </w:r>
            <w:r w:rsidRPr="00B1061E">
              <w:rPr>
                <w:rFonts w:ascii="Arial" w:hAnsi="Arial" w:cs="Arial"/>
                <w:b/>
                <w:color w:val="000000"/>
                <w:spacing w:val="10"/>
                <w:sz w:val="21"/>
                <w:szCs w:val="21"/>
                <w:lang w:val="es-ES"/>
              </w:rPr>
              <w:t>de consultas y la</w:t>
            </w:r>
            <w:r w:rsidR="00201BE2" w:rsidRPr="00B1061E">
              <w:rPr>
                <w:rFonts w:ascii="Arial" w:hAnsi="Arial" w:cs="Arial"/>
                <w:b/>
                <w:color w:val="000000"/>
                <w:spacing w:val="10"/>
                <w:sz w:val="21"/>
                <w:szCs w:val="21"/>
                <w:lang w:val="es-ES"/>
              </w:rPr>
              <w:t xml:space="preserve"> p</w:t>
            </w:r>
            <w:r w:rsidRPr="00B1061E">
              <w:rPr>
                <w:rFonts w:ascii="Arial" w:hAnsi="Arial" w:cs="Arial"/>
                <w:b/>
                <w:color w:val="000000"/>
                <w:spacing w:val="10"/>
                <w:sz w:val="21"/>
                <w:szCs w:val="21"/>
                <w:lang w:val="es-ES"/>
              </w:rPr>
              <w:t xml:space="preserve">resentación de los </w:t>
            </w:r>
            <w:r w:rsidRPr="00B1061E">
              <w:rPr>
                <w:rFonts w:ascii="Arial" w:hAnsi="Arial" w:cs="Arial"/>
                <w:b/>
                <w:color w:val="000000"/>
                <w:spacing w:val="6"/>
                <w:sz w:val="21"/>
                <w:szCs w:val="21"/>
                <w:lang w:val="es-ES"/>
              </w:rPr>
              <w:t xml:space="preserve">avances y productos realizados por los consultores, así como para una presentación </w:t>
            </w:r>
            <w:r w:rsidRPr="00B1061E">
              <w:rPr>
                <w:rFonts w:ascii="Arial" w:hAnsi="Arial" w:cs="Arial"/>
                <w:b/>
                <w:color w:val="000000"/>
                <w:spacing w:val="4"/>
                <w:sz w:val="21"/>
                <w:szCs w:val="21"/>
                <w:lang w:val="es-ES"/>
              </w:rPr>
              <w:t>final del documento.</w:t>
            </w:r>
          </w:p>
          <w:p w14:paraId="49810467" w14:textId="08DB88B2" w:rsidR="00244C2B" w:rsidRPr="00B1061E" w:rsidRDefault="00244C2B" w:rsidP="00B1061E">
            <w:pPr>
              <w:tabs>
                <w:tab w:val="decimal" w:pos="284"/>
              </w:tabs>
              <w:rPr>
                <w:rFonts w:ascii="Arial" w:hAnsi="Arial" w:cs="Arial"/>
                <w:b/>
                <w:color w:val="000000"/>
                <w:spacing w:val="4"/>
                <w:sz w:val="21"/>
                <w:szCs w:val="21"/>
                <w:u w:val="single"/>
                <w:lang w:val="es-ES"/>
              </w:rPr>
            </w:pPr>
          </w:p>
        </w:tc>
      </w:tr>
    </w:tbl>
    <w:p w14:paraId="34B098A7" w14:textId="5C79FB07" w:rsidR="00160338" w:rsidRPr="00B1061E" w:rsidRDefault="00160338" w:rsidP="00B1061E">
      <w:pPr>
        <w:tabs>
          <w:tab w:val="decimal" w:pos="284"/>
        </w:tabs>
        <w:spacing w:after="0" w:line="240" w:lineRule="auto"/>
        <w:rPr>
          <w:rFonts w:ascii="Arial" w:hAnsi="Arial" w:cs="Arial"/>
          <w:b/>
          <w:color w:val="000000"/>
          <w:spacing w:val="4"/>
          <w:sz w:val="21"/>
          <w:szCs w:val="21"/>
          <w:u w:val="single"/>
          <w:lang w:val="es-ES"/>
        </w:rPr>
      </w:pPr>
    </w:p>
    <w:p w14:paraId="4EA02A23" w14:textId="717D5E73" w:rsidR="003A4EB1" w:rsidRPr="00B1061E" w:rsidRDefault="003A4EB1" w:rsidP="00B1061E">
      <w:pPr>
        <w:tabs>
          <w:tab w:val="decimal" w:pos="284"/>
        </w:tabs>
        <w:spacing w:after="0" w:line="240" w:lineRule="auto"/>
        <w:rPr>
          <w:rFonts w:ascii="Arial" w:hAnsi="Arial" w:cs="Arial"/>
          <w:b/>
          <w:color w:val="000000"/>
          <w:spacing w:val="4"/>
          <w:sz w:val="21"/>
          <w:szCs w:val="21"/>
          <w:u w:val="single"/>
          <w:lang w:val="es-ES"/>
        </w:rPr>
      </w:pPr>
    </w:p>
    <w:p w14:paraId="395AFED5" w14:textId="5515D177" w:rsidR="003A4EB1" w:rsidRPr="00B1061E" w:rsidRDefault="003A4EB1" w:rsidP="00B1061E">
      <w:pPr>
        <w:spacing w:after="0" w:line="240" w:lineRule="auto"/>
        <w:jc w:val="both"/>
        <w:rPr>
          <w:rFonts w:ascii="Arial" w:hAnsi="Arial" w:cs="Arial"/>
          <w:b/>
          <w:bCs/>
          <w:color w:val="000000"/>
          <w:sz w:val="21"/>
          <w:szCs w:val="21"/>
          <w:lang w:val="es-ES"/>
        </w:rPr>
      </w:pPr>
      <w:r w:rsidRPr="00B1061E">
        <w:rPr>
          <w:rFonts w:ascii="Arial" w:hAnsi="Arial" w:cs="Arial"/>
          <w:b/>
          <w:color w:val="000000"/>
          <w:sz w:val="21"/>
          <w:szCs w:val="21"/>
          <w:lang w:val="es-ES"/>
        </w:rPr>
        <w:t xml:space="preserve">PRODUCTO </w:t>
      </w:r>
      <w:r w:rsidRPr="00B1061E">
        <w:rPr>
          <w:rFonts w:ascii="Arial" w:hAnsi="Arial" w:cs="Arial"/>
          <w:b/>
          <w:bCs/>
          <w:color w:val="000000"/>
          <w:sz w:val="21"/>
          <w:szCs w:val="21"/>
          <w:lang w:val="es-ES"/>
        </w:rPr>
        <w:t>3:</w:t>
      </w:r>
    </w:p>
    <w:p w14:paraId="719D4488" w14:textId="4111B40C" w:rsidR="003A4EB1" w:rsidRPr="00B1061E" w:rsidRDefault="003A4EB1" w:rsidP="00B1061E">
      <w:pPr>
        <w:tabs>
          <w:tab w:val="decimal" w:pos="284"/>
        </w:tabs>
        <w:spacing w:after="0" w:line="240" w:lineRule="auto"/>
        <w:rPr>
          <w:rFonts w:ascii="Arial" w:hAnsi="Arial" w:cs="Arial"/>
          <w:b/>
          <w:color w:val="000000"/>
          <w:spacing w:val="4"/>
          <w:sz w:val="21"/>
          <w:szCs w:val="21"/>
          <w:u w:val="single"/>
          <w:lang w:val="es-ES"/>
        </w:rPr>
      </w:pPr>
    </w:p>
    <w:tbl>
      <w:tblPr>
        <w:tblStyle w:val="Tablaconcuadrcula"/>
        <w:tblW w:w="0" w:type="auto"/>
        <w:tblLook w:val="04A0" w:firstRow="1" w:lastRow="0" w:firstColumn="1" w:lastColumn="0" w:noHBand="0" w:noVBand="1"/>
      </w:tblPr>
      <w:tblGrid>
        <w:gridCol w:w="8494"/>
      </w:tblGrid>
      <w:tr w:rsidR="003A4EB1" w:rsidRPr="00B1061E" w14:paraId="1D7AAB41" w14:textId="77777777" w:rsidTr="00655CEA">
        <w:trPr>
          <w:trHeight w:val="1922"/>
        </w:trPr>
        <w:tc>
          <w:tcPr>
            <w:tcW w:w="8494" w:type="dxa"/>
            <w:vAlign w:val="center"/>
          </w:tcPr>
          <w:p w14:paraId="2B9AED2A" w14:textId="2E1E3753" w:rsidR="00244C2B" w:rsidRPr="00B1061E" w:rsidRDefault="00244C2B" w:rsidP="00B1061E">
            <w:pPr>
              <w:pStyle w:val="Prrafodelista"/>
              <w:numPr>
                <w:ilvl w:val="0"/>
                <w:numId w:val="30"/>
              </w:numPr>
              <w:ind w:right="215"/>
              <w:jc w:val="both"/>
              <w:rPr>
                <w:rFonts w:ascii="Arial" w:hAnsi="Arial" w:cs="Arial"/>
                <w:bCs/>
                <w:spacing w:val="4"/>
                <w:sz w:val="21"/>
                <w:szCs w:val="21"/>
                <w:lang w:val="es-ES"/>
              </w:rPr>
            </w:pPr>
            <w:r w:rsidRPr="00B1061E">
              <w:rPr>
                <w:rFonts w:ascii="Arial" w:hAnsi="Arial" w:cs="Arial"/>
                <w:bCs/>
                <w:spacing w:val="4"/>
                <w:sz w:val="21"/>
                <w:szCs w:val="21"/>
                <w:lang w:val="es-ES"/>
              </w:rPr>
              <w:t xml:space="preserve">MATRIZ </w:t>
            </w:r>
            <w:r w:rsidR="002A774D" w:rsidRPr="00B1061E">
              <w:rPr>
                <w:rFonts w:ascii="Arial" w:hAnsi="Arial" w:cs="Arial"/>
                <w:bCs/>
                <w:spacing w:val="4"/>
                <w:sz w:val="21"/>
                <w:szCs w:val="21"/>
                <w:lang w:val="es-ES"/>
              </w:rPr>
              <w:t>FINAL</w:t>
            </w:r>
            <w:r w:rsidRPr="00B1061E">
              <w:rPr>
                <w:rFonts w:ascii="Arial" w:hAnsi="Arial" w:cs="Arial"/>
                <w:bCs/>
                <w:spacing w:val="4"/>
                <w:sz w:val="21"/>
                <w:szCs w:val="21"/>
                <w:lang w:val="es-ES"/>
              </w:rPr>
              <w:t xml:space="preserve"> DIAGNÓSTICA DEL MODELO DE GESTIÓN DEL SERVICIO EDUCATIVO DISEÑADA, CON ESTÁNDARES, FACTORES DE CUMPLIMIENTO E INDICADORES PARA CADA UNO DE LOS COMPONENTES Y SUBCOMPONENTES.</w:t>
            </w:r>
          </w:p>
          <w:p w14:paraId="7463BC4A" w14:textId="77777777" w:rsidR="00244C2B" w:rsidRPr="00B1061E" w:rsidRDefault="00244C2B" w:rsidP="00B1061E">
            <w:pPr>
              <w:pStyle w:val="Prrafodelista"/>
              <w:ind w:left="360" w:right="215"/>
              <w:jc w:val="both"/>
              <w:rPr>
                <w:rFonts w:ascii="Arial" w:hAnsi="Arial" w:cs="Arial"/>
                <w:bCs/>
                <w:spacing w:val="4"/>
                <w:sz w:val="21"/>
                <w:szCs w:val="21"/>
                <w:lang w:val="es-ES"/>
              </w:rPr>
            </w:pPr>
          </w:p>
          <w:p w14:paraId="71894104" w14:textId="313B65C9" w:rsidR="00244C2B" w:rsidRPr="00B1061E" w:rsidRDefault="00244C2B" w:rsidP="00B1061E">
            <w:pPr>
              <w:pStyle w:val="Prrafodelista"/>
              <w:numPr>
                <w:ilvl w:val="0"/>
                <w:numId w:val="30"/>
              </w:numPr>
              <w:ind w:right="215"/>
              <w:jc w:val="both"/>
              <w:rPr>
                <w:rFonts w:ascii="Arial" w:hAnsi="Arial" w:cs="Arial"/>
                <w:bCs/>
                <w:spacing w:val="4"/>
                <w:sz w:val="21"/>
                <w:szCs w:val="21"/>
                <w:lang w:val="es-ES"/>
              </w:rPr>
            </w:pPr>
            <w:r w:rsidRPr="00B1061E">
              <w:rPr>
                <w:rFonts w:ascii="Arial" w:hAnsi="Arial" w:cs="Arial"/>
                <w:bCs/>
                <w:spacing w:val="4"/>
                <w:sz w:val="21"/>
                <w:szCs w:val="21"/>
                <w:lang w:val="es-ES"/>
              </w:rPr>
              <w:t>INSTRUMENTOS DE RECOJO DE INFORMACIÓN VALIDADOS.</w:t>
            </w:r>
          </w:p>
          <w:p w14:paraId="4EBC9015" w14:textId="77777777" w:rsidR="00244C2B" w:rsidRPr="00B1061E" w:rsidRDefault="00244C2B" w:rsidP="00B1061E">
            <w:pPr>
              <w:ind w:right="215"/>
              <w:jc w:val="both"/>
              <w:rPr>
                <w:rFonts w:ascii="Arial" w:hAnsi="Arial" w:cs="Arial"/>
                <w:bCs/>
                <w:spacing w:val="4"/>
                <w:sz w:val="21"/>
                <w:szCs w:val="21"/>
                <w:lang w:val="es-ES"/>
              </w:rPr>
            </w:pPr>
          </w:p>
          <w:p w14:paraId="4C6A1A2A" w14:textId="183E9C57" w:rsidR="00244C2B" w:rsidRPr="00B1061E" w:rsidRDefault="00913D4F" w:rsidP="00B1061E">
            <w:pPr>
              <w:pStyle w:val="Prrafodelista"/>
              <w:numPr>
                <w:ilvl w:val="0"/>
                <w:numId w:val="30"/>
              </w:numPr>
              <w:ind w:right="215"/>
              <w:jc w:val="both"/>
              <w:rPr>
                <w:rFonts w:ascii="Arial" w:hAnsi="Arial" w:cs="Arial"/>
                <w:b/>
                <w:color w:val="000000"/>
                <w:spacing w:val="4"/>
                <w:sz w:val="21"/>
                <w:szCs w:val="21"/>
                <w:u w:val="single"/>
                <w:lang w:val="es-ES"/>
              </w:rPr>
            </w:pPr>
            <w:r w:rsidRPr="00B1061E">
              <w:rPr>
                <w:rFonts w:ascii="Arial" w:hAnsi="Arial" w:cs="Arial"/>
                <w:bCs/>
                <w:spacing w:val="4"/>
                <w:sz w:val="21"/>
                <w:szCs w:val="21"/>
                <w:lang w:val="es-ES"/>
              </w:rPr>
              <w:t xml:space="preserve">PROPUESTA DE </w:t>
            </w:r>
            <w:r w:rsidR="00244C2B" w:rsidRPr="00B1061E">
              <w:rPr>
                <w:rFonts w:ascii="Arial" w:hAnsi="Arial" w:cs="Arial"/>
                <w:bCs/>
                <w:spacing w:val="4"/>
                <w:sz w:val="21"/>
                <w:szCs w:val="21"/>
                <w:lang w:val="es-ES"/>
              </w:rPr>
              <w:t xml:space="preserve">RUTA </w:t>
            </w:r>
            <w:r w:rsidR="00244C2B" w:rsidRPr="00B1061E">
              <w:rPr>
                <w:rFonts w:ascii="Arial" w:hAnsi="Arial" w:cs="Arial"/>
                <w:bCs/>
                <w:color w:val="000000"/>
                <w:spacing w:val="4"/>
                <w:sz w:val="21"/>
                <w:szCs w:val="21"/>
                <w:lang w:val="es-ES"/>
              </w:rPr>
              <w:t>DE IMPLEMENTACIÓN DEL RECOJO DE INFORMACIÓN.</w:t>
            </w:r>
          </w:p>
        </w:tc>
      </w:tr>
    </w:tbl>
    <w:p w14:paraId="5F3506D3" w14:textId="4E3D5FC1" w:rsidR="003A4EB1" w:rsidRPr="00B1061E" w:rsidRDefault="003A4EB1" w:rsidP="00B1061E">
      <w:pPr>
        <w:tabs>
          <w:tab w:val="decimal" w:pos="284"/>
        </w:tabs>
        <w:spacing w:after="0" w:line="240" w:lineRule="auto"/>
        <w:rPr>
          <w:rFonts w:ascii="Arial" w:hAnsi="Arial" w:cs="Arial"/>
          <w:b/>
          <w:color w:val="000000"/>
          <w:spacing w:val="4"/>
          <w:sz w:val="21"/>
          <w:szCs w:val="21"/>
          <w:u w:val="single"/>
          <w:lang w:val="es-ES"/>
        </w:rPr>
      </w:pPr>
    </w:p>
    <w:p w14:paraId="5940C9D6" w14:textId="258C0124" w:rsidR="00244C2B" w:rsidRPr="00B1061E" w:rsidRDefault="00244C2B" w:rsidP="00B1061E">
      <w:pPr>
        <w:tabs>
          <w:tab w:val="decimal" w:pos="284"/>
        </w:tabs>
        <w:spacing w:after="0" w:line="240" w:lineRule="auto"/>
        <w:rPr>
          <w:rFonts w:ascii="Arial" w:hAnsi="Arial" w:cs="Arial"/>
          <w:b/>
          <w:color w:val="000000"/>
          <w:spacing w:val="4"/>
          <w:sz w:val="21"/>
          <w:szCs w:val="21"/>
          <w:u w:val="single"/>
          <w:lang w:val="es-ES"/>
        </w:rPr>
      </w:pPr>
    </w:p>
    <w:p w14:paraId="3C46DCB3" w14:textId="4C528BCF" w:rsidR="00244C2B" w:rsidRPr="00B1061E" w:rsidRDefault="00244C2B" w:rsidP="00B1061E">
      <w:pPr>
        <w:pStyle w:val="Prrafodelista"/>
        <w:numPr>
          <w:ilvl w:val="0"/>
          <w:numId w:val="1"/>
        </w:numPr>
        <w:spacing w:after="0" w:line="240" w:lineRule="auto"/>
        <w:contextualSpacing w:val="0"/>
        <w:jc w:val="both"/>
        <w:rPr>
          <w:rFonts w:ascii="Arial" w:hAnsi="Arial" w:cs="Arial"/>
          <w:b/>
          <w:bCs/>
          <w:sz w:val="21"/>
          <w:szCs w:val="21"/>
        </w:rPr>
      </w:pPr>
      <w:r w:rsidRPr="00B1061E">
        <w:rPr>
          <w:rFonts w:ascii="Arial" w:hAnsi="Arial" w:cs="Arial"/>
          <w:b/>
          <w:bCs/>
          <w:sz w:val="21"/>
          <w:szCs w:val="21"/>
        </w:rPr>
        <w:t>PERFIL DE LA FIRMA CONSULTORA</w:t>
      </w:r>
    </w:p>
    <w:p w14:paraId="07149939" w14:textId="2C88F66B" w:rsidR="00244C2B" w:rsidRPr="00B1061E" w:rsidRDefault="00244C2B" w:rsidP="00B1061E">
      <w:pPr>
        <w:tabs>
          <w:tab w:val="decimal" w:pos="284"/>
        </w:tabs>
        <w:spacing w:after="0" w:line="240" w:lineRule="auto"/>
        <w:rPr>
          <w:rFonts w:ascii="Arial" w:hAnsi="Arial" w:cs="Arial"/>
          <w:b/>
          <w:color w:val="000000"/>
          <w:spacing w:val="4"/>
          <w:sz w:val="21"/>
          <w:szCs w:val="21"/>
          <w:u w:val="single"/>
          <w:lang w:val="es-ES"/>
        </w:rPr>
      </w:pPr>
    </w:p>
    <w:p w14:paraId="5B56CEF0" w14:textId="7DC12E83" w:rsidR="00300D0E" w:rsidRPr="00B1061E" w:rsidRDefault="00300D0E"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La firma consultora será persona jurídica: centro y/o instituto de investigación, universidad pública o privada, firma consultora nacional o extranjera, Organización No Gubernamental o Asociación civil sin fines de lucro.</w:t>
      </w:r>
    </w:p>
    <w:p w14:paraId="772260C8" w14:textId="77777777" w:rsidR="00655CEA" w:rsidRPr="00B1061E" w:rsidRDefault="00655CEA" w:rsidP="00B1061E">
      <w:pPr>
        <w:spacing w:after="0" w:line="240" w:lineRule="auto"/>
        <w:jc w:val="both"/>
        <w:rPr>
          <w:rFonts w:ascii="Arial" w:hAnsi="Arial" w:cs="Arial"/>
          <w:color w:val="000000"/>
          <w:sz w:val="21"/>
          <w:szCs w:val="21"/>
          <w:lang w:val="es-ES"/>
        </w:rPr>
      </w:pPr>
    </w:p>
    <w:p w14:paraId="2C4DAF58" w14:textId="77777777" w:rsidR="00300D0E" w:rsidRPr="00B1061E" w:rsidRDefault="00300D0E" w:rsidP="00B1061E">
      <w:pPr>
        <w:numPr>
          <w:ilvl w:val="0"/>
          <w:numId w:val="5"/>
        </w:numPr>
        <w:tabs>
          <w:tab w:val="clear" w:pos="432"/>
          <w:tab w:val="decimal" w:pos="284"/>
        </w:tabs>
        <w:spacing w:after="0" w:line="240" w:lineRule="auto"/>
        <w:ind w:left="0"/>
        <w:rPr>
          <w:rFonts w:ascii="Arial" w:hAnsi="Arial" w:cs="Arial"/>
          <w:b/>
          <w:color w:val="000000"/>
          <w:spacing w:val="20"/>
          <w:sz w:val="21"/>
          <w:szCs w:val="21"/>
          <w:lang w:val="es-ES"/>
        </w:rPr>
      </w:pPr>
      <w:r w:rsidRPr="00B1061E">
        <w:rPr>
          <w:rFonts w:ascii="Arial" w:hAnsi="Arial" w:cs="Arial"/>
          <w:b/>
          <w:color w:val="000000"/>
          <w:spacing w:val="20"/>
          <w:sz w:val="21"/>
          <w:szCs w:val="21"/>
          <w:lang w:val="es-ES"/>
        </w:rPr>
        <w:t>Experiencia general:</w:t>
      </w:r>
    </w:p>
    <w:p w14:paraId="3B4C9ADC" w14:textId="6280302B" w:rsidR="00300D0E" w:rsidRPr="00B1061E" w:rsidRDefault="00300D0E" w:rsidP="00B1061E">
      <w:pPr>
        <w:spacing w:after="0" w:line="240" w:lineRule="auto"/>
        <w:ind w:left="288"/>
        <w:rPr>
          <w:rFonts w:ascii="Arial" w:hAnsi="Arial" w:cs="Arial"/>
          <w:spacing w:val="4"/>
          <w:sz w:val="21"/>
          <w:szCs w:val="21"/>
          <w:lang w:val="es-ES"/>
        </w:rPr>
      </w:pPr>
      <w:r w:rsidRPr="00B1061E">
        <w:rPr>
          <w:rFonts w:ascii="Arial" w:hAnsi="Arial" w:cs="Arial"/>
          <w:color w:val="000000"/>
          <w:spacing w:val="2"/>
          <w:sz w:val="21"/>
          <w:szCs w:val="21"/>
          <w:lang w:val="es-ES"/>
        </w:rPr>
        <w:t xml:space="preserve">Tener </w:t>
      </w:r>
      <w:r w:rsidRPr="00B1061E">
        <w:rPr>
          <w:rFonts w:ascii="Arial" w:hAnsi="Arial" w:cs="Arial"/>
          <w:spacing w:val="2"/>
          <w:sz w:val="21"/>
          <w:szCs w:val="21"/>
          <w:lang w:val="es-ES"/>
        </w:rPr>
        <w:t xml:space="preserve">como mínimo cinco (5) experiencias vinculadas con evaluación y/o diagnóstico, </w:t>
      </w:r>
      <w:r w:rsidRPr="00B1061E">
        <w:rPr>
          <w:rFonts w:ascii="Arial" w:hAnsi="Arial" w:cs="Arial"/>
          <w:spacing w:val="4"/>
          <w:sz w:val="21"/>
          <w:szCs w:val="21"/>
          <w:lang w:val="es-ES"/>
        </w:rPr>
        <w:t xml:space="preserve">de preferencia en </w:t>
      </w:r>
      <w:r w:rsidR="00913D4F" w:rsidRPr="00B1061E">
        <w:rPr>
          <w:rFonts w:ascii="Arial" w:hAnsi="Arial" w:cs="Arial"/>
          <w:spacing w:val="4"/>
          <w:sz w:val="21"/>
          <w:szCs w:val="21"/>
          <w:lang w:val="es-ES"/>
        </w:rPr>
        <w:t xml:space="preserve">secundaria técnica </w:t>
      </w:r>
      <w:r w:rsidR="00242DE2" w:rsidRPr="00B1061E">
        <w:rPr>
          <w:rFonts w:ascii="Arial" w:hAnsi="Arial" w:cs="Arial"/>
          <w:spacing w:val="4"/>
          <w:sz w:val="21"/>
          <w:szCs w:val="21"/>
          <w:lang w:val="es-ES"/>
        </w:rPr>
        <w:t>y/</w:t>
      </w:r>
      <w:r w:rsidR="00913D4F" w:rsidRPr="00B1061E">
        <w:rPr>
          <w:rFonts w:ascii="Arial" w:hAnsi="Arial" w:cs="Arial"/>
          <w:spacing w:val="4"/>
          <w:sz w:val="21"/>
          <w:szCs w:val="21"/>
          <w:lang w:val="es-ES"/>
        </w:rPr>
        <w:t xml:space="preserve">o </w:t>
      </w:r>
      <w:r w:rsidRPr="00B1061E">
        <w:rPr>
          <w:rFonts w:ascii="Arial" w:hAnsi="Arial" w:cs="Arial"/>
          <w:spacing w:val="4"/>
          <w:sz w:val="21"/>
          <w:szCs w:val="21"/>
          <w:lang w:val="es-ES"/>
        </w:rPr>
        <w:t>educación superio</w:t>
      </w:r>
      <w:r w:rsidR="00C60EE6" w:rsidRPr="00B1061E">
        <w:rPr>
          <w:rFonts w:ascii="Arial" w:hAnsi="Arial" w:cs="Arial"/>
          <w:spacing w:val="4"/>
          <w:sz w:val="21"/>
          <w:szCs w:val="21"/>
          <w:lang w:val="es-ES"/>
        </w:rPr>
        <w:t>r</w:t>
      </w:r>
      <w:r w:rsidR="00242DE2" w:rsidRPr="00B1061E">
        <w:rPr>
          <w:rFonts w:ascii="Arial" w:hAnsi="Arial" w:cs="Arial"/>
          <w:spacing w:val="4"/>
          <w:sz w:val="21"/>
          <w:szCs w:val="21"/>
          <w:lang w:val="es-ES"/>
        </w:rPr>
        <w:t xml:space="preserve"> </w:t>
      </w:r>
      <w:r w:rsidR="00C60EE6" w:rsidRPr="00B1061E">
        <w:rPr>
          <w:rFonts w:ascii="Arial" w:hAnsi="Arial" w:cs="Arial"/>
          <w:spacing w:val="4"/>
          <w:sz w:val="21"/>
          <w:szCs w:val="21"/>
          <w:lang w:val="es-ES"/>
        </w:rPr>
        <w:t>tecnológica</w:t>
      </w:r>
      <w:r w:rsidR="00242DE2" w:rsidRPr="00B1061E">
        <w:rPr>
          <w:rFonts w:ascii="Arial" w:hAnsi="Arial" w:cs="Arial"/>
          <w:spacing w:val="4"/>
          <w:sz w:val="21"/>
          <w:szCs w:val="21"/>
          <w:lang w:val="es-ES"/>
        </w:rPr>
        <w:t>.</w:t>
      </w:r>
    </w:p>
    <w:p w14:paraId="6315DD15" w14:textId="77777777" w:rsidR="00655CEA" w:rsidRPr="00B1061E" w:rsidRDefault="00655CEA" w:rsidP="00B1061E">
      <w:pPr>
        <w:spacing w:after="0" w:line="240" w:lineRule="auto"/>
        <w:ind w:left="288"/>
        <w:rPr>
          <w:rFonts w:ascii="Arial" w:hAnsi="Arial" w:cs="Arial"/>
          <w:spacing w:val="2"/>
          <w:sz w:val="21"/>
          <w:szCs w:val="21"/>
          <w:lang w:val="es-ES"/>
        </w:rPr>
      </w:pPr>
    </w:p>
    <w:p w14:paraId="04DDC63D" w14:textId="77777777" w:rsidR="00300D0E" w:rsidRPr="00B1061E" w:rsidRDefault="00300D0E" w:rsidP="00B1061E">
      <w:pPr>
        <w:numPr>
          <w:ilvl w:val="0"/>
          <w:numId w:val="5"/>
        </w:numPr>
        <w:tabs>
          <w:tab w:val="clear" w:pos="432"/>
          <w:tab w:val="left" w:pos="284"/>
        </w:tabs>
        <w:spacing w:after="0" w:line="240" w:lineRule="auto"/>
        <w:ind w:left="0"/>
        <w:rPr>
          <w:rFonts w:ascii="Arial" w:hAnsi="Arial" w:cs="Arial"/>
          <w:b/>
          <w:spacing w:val="20"/>
          <w:sz w:val="21"/>
          <w:szCs w:val="21"/>
          <w:lang w:val="es-ES"/>
        </w:rPr>
      </w:pPr>
      <w:r w:rsidRPr="00B1061E">
        <w:rPr>
          <w:rFonts w:ascii="Arial" w:hAnsi="Arial" w:cs="Arial"/>
          <w:b/>
          <w:spacing w:val="20"/>
          <w:sz w:val="21"/>
          <w:szCs w:val="21"/>
          <w:lang w:val="es-ES"/>
        </w:rPr>
        <w:t>Experiencia específica 1:</w:t>
      </w:r>
    </w:p>
    <w:p w14:paraId="4B0ABD3E" w14:textId="64E4A4B0" w:rsidR="00300D0E" w:rsidRPr="00B1061E" w:rsidRDefault="00300D0E" w:rsidP="00B1061E">
      <w:pPr>
        <w:spacing w:after="0" w:line="240" w:lineRule="auto"/>
        <w:ind w:left="288"/>
        <w:jc w:val="both"/>
        <w:rPr>
          <w:rFonts w:ascii="Arial" w:hAnsi="Arial" w:cs="Arial"/>
          <w:spacing w:val="4"/>
          <w:sz w:val="21"/>
          <w:szCs w:val="21"/>
          <w:lang w:val="es-ES"/>
        </w:rPr>
      </w:pPr>
      <w:r w:rsidRPr="00B1061E">
        <w:rPr>
          <w:rFonts w:ascii="Arial" w:hAnsi="Arial" w:cs="Arial"/>
          <w:spacing w:val="10"/>
          <w:sz w:val="21"/>
          <w:szCs w:val="21"/>
          <w:lang w:val="es-ES"/>
        </w:rPr>
        <w:t xml:space="preserve">Tener, como mínimo, tres (3) experiencias en elaboración de instrumentos de </w:t>
      </w:r>
      <w:r w:rsidRPr="00B1061E">
        <w:rPr>
          <w:rFonts w:ascii="Arial" w:hAnsi="Arial" w:cs="Arial"/>
          <w:spacing w:val="5"/>
          <w:sz w:val="21"/>
          <w:szCs w:val="21"/>
          <w:lang w:val="es-ES"/>
        </w:rPr>
        <w:t>evaluación</w:t>
      </w:r>
      <w:r w:rsidR="00242DE2" w:rsidRPr="00B1061E">
        <w:rPr>
          <w:rFonts w:ascii="Arial" w:hAnsi="Arial" w:cs="Arial"/>
          <w:spacing w:val="5"/>
          <w:sz w:val="21"/>
          <w:szCs w:val="21"/>
          <w:lang w:val="es-ES"/>
        </w:rPr>
        <w:t xml:space="preserve"> para</w:t>
      </w:r>
      <w:r w:rsidRPr="00B1061E">
        <w:rPr>
          <w:rFonts w:ascii="Arial" w:hAnsi="Arial" w:cs="Arial"/>
          <w:spacing w:val="4"/>
          <w:sz w:val="21"/>
          <w:szCs w:val="21"/>
          <w:lang w:val="es-ES"/>
        </w:rPr>
        <w:t xml:space="preserve"> educación</w:t>
      </w:r>
      <w:r w:rsidR="00242DE2" w:rsidRPr="00B1061E">
        <w:rPr>
          <w:rFonts w:ascii="Arial" w:hAnsi="Arial" w:cs="Arial"/>
          <w:spacing w:val="4"/>
          <w:sz w:val="21"/>
          <w:szCs w:val="21"/>
          <w:lang w:val="es-ES"/>
        </w:rPr>
        <w:t xml:space="preserve">, de </w:t>
      </w:r>
      <w:r w:rsidR="00242DE2" w:rsidRPr="0085056B">
        <w:rPr>
          <w:rFonts w:ascii="Arial" w:hAnsi="Arial" w:cs="Arial"/>
          <w:spacing w:val="4"/>
          <w:sz w:val="21"/>
          <w:szCs w:val="21"/>
          <w:lang w:val="es-ES"/>
        </w:rPr>
        <w:t>preferencia</w:t>
      </w:r>
      <w:r w:rsidRPr="0085056B">
        <w:rPr>
          <w:rFonts w:ascii="Arial" w:hAnsi="Arial" w:cs="Arial"/>
          <w:spacing w:val="4"/>
          <w:sz w:val="21"/>
          <w:szCs w:val="21"/>
          <w:lang w:val="es-ES"/>
        </w:rPr>
        <w:t xml:space="preserve"> </w:t>
      </w:r>
      <w:r w:rsidR="00020DC8" w:rsidRPr="0085056B">
        <w:rPr>
          <w:rFonts w:ascii="Arial" w:hAnsi="Arial" w:cs="Arial"/>
          <w:spacing w:val="4"/>
          <w:sz w:val="21"/>
          <w:szCs w:val="21"/>
          <w:lang w:val="es-ES"/>
        </w:rPr>
        <w:t>en secundaria</w:t>
      </w:r>
      <w:r w:rsidR="00020DC8" w:rsidRPr="00B1061E">
        <w:rPr>
          <w:rFonts w:ascii="Arial" w:hAnsi="Arial" w:cs="Arial"/>
          <w:spacing w:val="4"/>
          <w:sz w:val="21"/>
          <w:szCs w:val="21"/>
          <w:lang w:val="es-ES"/>
        </w:rPr>
        <w:t xml:space="preserve"> </w:t>
      </w:r>
      <w:r w:rsidR="00242DE2" w:rsidRPr="00B1061E">
        <w:rPr>
          <w:rFonts w:ascii="Arial" w:hAnsi="Arial" w:cs="Arial"/>
          <w:spacing w:val="4"/>
          <w:sz w:val="21"/>
          <w:szCs w:val="21"/>
          <w:lang w:val="es-ES"/>
        </w:rPr>
        <w:t xml:space="preserve">técnica y/o </w:t>
      </w:r>
      <w:r w:rsidRPr="00B1061E">
        <w:rPr>
          <w:rFonts w:ascii="Arial" w:hAnsi="Arial" w:cs="Arial"/>
          <w:spacing w:val="4"/>
          <w:sz w:val="21"/>
          <w:szCs w:val="21"/>
          <w:lang w:val="es-ES"/>
        </w:rPr>
        <w:t>superior</w:t>
      </w:r>
      <w:r w:rsidR="00242DE2" w:rsidRPr="00B1061E">
        <w:rPr>
          <w:rFonts w:ascii="Arial" w:hAnsi="Arial" w:cs="Arial"/>
          <w:spacing w:val="4"/>
          <w:sz w:val="21"/>
          <w:szCs w:val="21"/>
          <w:lang w:val="es-ES"/>
        </w:rPr>
        <w:t xml:space="preserve"> tecnológica.</w:t>
      </w:r>
    </w:p>
    <w:p w14:paraId="75957CFF" w14:textId="77777777" w:rsidR="00242DE2" w:rsidRPr="00B1061E" w:rsidRDefault="00242DE2" w:rsidP="00B1061E">
      <w:pPr>
        <w:spacing w:after="0" w:line="240" w:lineRule="auto"/>
        <w:ind w:left="288"/>
        <w:jc w:val="both"/>
        <w:rPr>
          <w:rFonts w:ascii="Arial" w:hAnsi="Arial" w:cs="Arial"/>
          <w:color w:val="FF0000"/>
          <w:spacing w:val="4"/>
          <w:sz w:val="21"/>
          <w:szCs w:val="21"/>
          <w:lang w:val="es-ES"/>
        </w:rPr>
      </w:pPr>
    </w:p>
    <w:p w14:paraId="760ADE5E" w14:textId="3976DF8E" w:rsidR="00300D0E" w:rsidRPr="00B1061E" w:rsidRDefault="00300D0E" w:rsidP="00B1061E">
      <w:pPr>
        <w:spacing w:after="0" w:line="240" w:lineRule="auto"/>
        <w:ind w:left="288"/>
        <w:jc w:val="both"/>
        <w:rPr>
          <w:rFonts w:ascii="Arial" w:hAnsi="Arial" w:cs="Arial"/>
          <w:spacing w:val="4"/>
          <w:sz w:val="21"/>
          <w:szCs w:val="21"/>
          <w:lang w:val="es-ES"/>
        </w:rPr>
      </w:pPr>
      <w:r w:rsidRPr="00B1061E">
        <w:rPr>
          <w:rFonts w:ascii="Arial" w:hAnsi="Arial" w:cs="Arial"/>
          <w:color w:val="000000"/>
          <w:spacing w:val="5"/>
          <w:sz w:val="21"/>
          <w:szCs w:val="21"/>
          <w:lang w:val="es-ES"/>
        </w:rPr>
        <w:t xml:space="preserve">Tener, como mínimo, </w:t>
      </w:r>
      <w:r w:rsidR="000143C5" w:rsidRPr="00B1061E">
        <w:rPr>
          <w:rFonts w:ascii="Arial" w:hAnsi="Arial" w:cs="Arial"/>
          <w:color w:val="000000"/>
          <w:spacing w:val="5"/>
          <w:sz w:val="21"/>
          <w:szCs w:val="21"/>
          <w:lang w:val="es-ES"/>
        </w:rPr>
        <w:t>tres (</w:t>
      </w:r>
      <w:r w:rsidRPr="00B1061E">
        <w:rPr>
          <w:rFonts w:ascii="Arial" w:hAnsi="Arial" w:cs="Arial"/>
          <w:color w:val="000000"/>
          <w:spacing w:val="5"/>
          <w:sz w:val="21"/>
          <w:szCs w:val="21"/>
          <w:lang w:val="es-ES"/>
        </w:rPr>
        <w:t>3</w:t>
      </w:r>
      <w:r w:rsidR="000143C5" w:rsidRPr="00B1061E">
        <w:rPr>
          <w:rFonts w:ascii="Arial" w:hAnsi="Arial" w:cs="Arial"/>
          <w:color w:val="000000"/>
          <w:spacing w:val="5"/>
          <w:sz w:val="21"/>
          <w:szCs w:val="21"/>
          <w:lang w:val="es-ES"/>
        </w:rPr>
        <w:t>)</w:t>
      </w:r>
      <w:r w:rsidRPr="00B1061E">
        <w:rPr>
          <w:rFonts w:ascii="Arial" w:hAnsi="Arial" w:cs="Arial"/>
          <w:color w:val="000000"/>
          <w:spacing w:val="5"/>
          <w:sz w:val="21"/>
          <w:szCs w:val="21"/>
          <w:lang w:val="es-ES"/>
        </w:rPr>
        <w:t xml:space="preserve"> experiencias en</w:t>
      </w:r>
      <w:r w:rsidR="000143C5" w:rsidRPr="00B1061E">
        <w:rPr>
          <w:rFonts w:ascii="Arial" w:hAnsi="Arial" w:cs="Arial"/>
          <w:color w:val="000000"/>
          <w:spacing w:val="5"/>
          <w:sz w:val="21"/>
          <w:szCs w:val="21"/>
          <w:lang w:val="es-ES"/>
        </w:rPr>
        <w:t xml:space="preserve"> formulación de</w:t>
      </w:r>
      <w:r w:rsidRPr="00B1061E">
        <w:rPr>
          <w:rFonts w:ascii="Arial" w:hAnsi="Arial" w:cs="Arial"/>
          <w:color w:val="000000"/>
          <w:spacing w:val="5"/>
          <w:sz w:val="21"/>
          <w:szCs w:val="21"/>
          <w:lang w:val="es-ES"/>
        </w:rPr>
        <w:t xml:space="preserve"> diagnóstico</w:t>
      </w:r>
      <w:r w:rsidR="000143C5" w:rsidRPr="00B1061E">
        <w:rPr>
          <w:rFonts w:ascii="Arial" w:hAnsi="Arial" w:cs="Arial"/>
          <w:color w:val="000000"/>
          <w:spacing w:val="5"/>
          <w:sz w:val="21"/>
          <w:szCs w:val="21"/>
          <w:lang w:val="es-ES"/>
        </w:rPr>
        <w:t>s</w:t>
      </w:r>
      <w:r w:rsidRPr="00B1061E">
        <w:rPr>
          <w:rFonts w:ascii="Arial" w:hAnsi="Arial" w:cs="Arial"/>
          <w:color w:val="000000"/>
          <w:spacing w:val="5"/>
          <w:sz w:val="21"/>
          <w:szCs w:val="21"/>
          <w:lang w:val="es-ES"/>
        </w:rPr>
        <w:t xml:space="preserve"> y/o evaluación de gestión de </w:t>
      </w:r>
      <w:r w:rsidRPr="00B1061E">
        <w:rPr>
          <w:rFonts w:ascii="Arial" w:hAnsi="Arial" w:cs="Arial"/>
          <w:color w:val="000000"/>
          <w:spacing w:val="3"/>
          <w:sz w:val="21"/>
          <w:szCs w:val="21"/>
          <w:lang w:val="es-ES"/>
        </w:rPr>
        <w:t xml:space="preserve">instituciones educativas y/o de políticas públicas u otras </w:t>
      </w:r>
      <w:r w:rsidRPr="00B1061E">
        <w:rPr>
          <w:rFonts w:ascii="Arial" w:hAnsi="Arial" w:cs="Arial"/>
          <w:spacing w:val="3"/>
          <w:sz w:val="21"/>
          <w:szCs w:val="21"/>
          <w:lang w:val="es-ES"/>
        </w:rPr>
        <w:t xml:space="preserve">consultorías para </w:t>
      </w:r>
      <w:r w:rsidRPr="00B1061E">
        <w:rPr>
          <w:rFonts w:ascii="Arial" w:hAnsi="Arial" w:cs="Arial"/>
          <w:spacing w:val="4"/>
          <w:sz w:val="21"/>
          <w:szCs w:val="21"/>
          <w:lang w:val="es-ES"/>
        </w:rPr>
        <w:t xml:space="preserve">el Estado en gestión educativa </w:t>
      </w:r>
      <w:r w:rsidR="000143C5" w:rsidRPr="00B1061E">
        <w:rPr>
          <w:rFonts w:ascii="Arial" w:hAnsi="Arial" w:cs="Arial"/>
          <w:spacing w:val="4"/>
          <w:sz w:val="21"/>
          <w:szCs w:val="21"/>
          <w:lang w:val="es-ES"/>
        </w:rPr>
        <w:t xml:space="preserve">de preferencia de educación superior tecnológica </w:t>
      </w:r>
      <w:r w:rsidRPr="00B1061E">
        <w:rPr>
          <w:rFonts w:ascii="Arial" w:hAnsi="Arial" w:cs="Arial"/>
          <w:spacing w:val="4"/>
          <w:sz w:val="21"/>
          <w:szCs w:val="21"/>
          <w:lang w:val="es-ES"/>
        </w:rPr>
        <w:t>y/o social.</w:t>
      </w:r>
    </w:p>
    <w:p w14:paraId="100C1682" w14:textId="693954FF" w:rsidR="00913D4F" w:rsidRPr="00B1061E" w:rsidRDefault="00913D4F" w:rsidP="00B1061E">
      <w:pPr>
        <w:spacing w:after="0" w:line="240" w:lineRule="auto"/>
        <w:ind w:left="288"/>
        <w:jc w:val="both"/>
        <w:rPr>
          <w:rFonts w:ascii="Arial" w:hAnsi="Arial" w:cs="Arial"/>
          <w:spacing w:val="5"/>
          <w:sz w:val="21"/>
          <w:szCs w:val="21"/>
          <w:lang w:val="es-ES"/>
        </w:rPr>
      </w:pPr>
    </w:p>
    <w:p w14:paraId="2F89C2FB" w14:textId="678D925D" w:rsidR="00913D4F" w:rsidRPr="00B1061E" w:rsidRDefault="00300D0E" w:rsidP="00B1061E">
      <w:pPr>
        <w:numPr>
          <w:ilvl w:val="0"/>
          <w:numId w:val="5"/>
        </w:numPr>
        <w:tabs>
          <w:tab w:val="clear" w:pos="432"/>
          <w:tab w:val="left" w:pos="284"/>
        </w:tabs>
        <w:spacing w:after="0" w:line="240" w:lineRule="auto"/>
        <w:ind w:left="0"/>
        <w:rPr>
          <w:rFonts w:ascii="Arial" w:hAnsi="Arial" w:cs="Arial"/>
          <w:b/>
          <w:spacing w:val="20"/>
          <w:sz w:val="21"/>
          <w:szCs w:val="21"/>
          <w:lang w:val="es-ES"/>
        </w:rPr>
      </w:pPr>
      <w:r w:rsidRPr="00B1061E">
        <w:rPr>
          <w:rFonts w:ascii="Arial" w:hAnsi="Arial" w:cs="Arial"/>
          <w:b/>
          <w:spacing w:val="20"/>
          <w:sz w:val="21"/>
          <w:szCs w:val="21"/>
          <w:lang w:val="es-ES"/>
        </w:rPr>
        <w:t xml:space="preserve">Experiencia específica 2: </w:t>
      </w:r>
    </w:p>
    <w:p w14:paraId="1A01BD1A" w14:textId="3D34DA85" w:rsidR="00300D0E" w:rsidRPr="00B1061E" w:rsidRDefault="00921C5B" w:rsidP="00B1061E">
      <w:pPr>
        <w:spacing w:after="0" w:line="240" w:lineRule="auto"/>
        <w:ind w:left="288"/>
        <w:jc w:val="both"/>
        <w:rPr>
          <w:rFonts w:ascii="Arial" w:hAnsi="Arial" w:cs="Arial"/>
          <w:sz w:val="21"/>
          <w:szCs w:val="21"/>
          <w:lang w:val="es-ES"/>
        </w:rPr>
      </w:pPr>
      <w:r w:rsidRPr="00865E3C">
        <w:rPr>
          <w:rFonts w:ascii="Arial" w:hAnsi="Arial" w:cs="Arial"/>
          <w:noProof/>
          <w:lang w:eastAsia="es-PE"/>
          <w14:ligatures w14:val="standardContextual"/>
        </w:rPr>
        <w:drawing>
          <wp:anchor distT="0" distB="0" distL="114300" distR="114300" simplePos="0" relativeHeight="251675648" behindDoc="1" locked="0" layoutInCell="1" allowOverlap="1" wp14:anchorId="6FD113B9" wp14:editId="0A39E372">
            <wp:simplePos x="0" y="0"/>
            <wp:positionH relativeFrom="margin">
              <wp:posOffset>-751205</wp:posOffset>
            </wp:positionH>
            <wp:positionV relativeFrom="paragraph">
              <wp:posOffset>144780</wp:posOffset>
            </wp:positionV>
            <wp:extent cx="624840" cy="746760"/>
            <wp:effectExtent l="0" t="0" r="3810" b="0"/>
            <wp:wrapNone/>
            <wp:docPr id="9"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8261D0" w:rsidRPr="00B1061E">
        <w:rPr>
          <w:rFonts w:ascii="Arial" w:hAnsi="Arial" w:cs="Arial"/>
          <w:spacing w:val="10"/>
          <w:sz w:val="21"/>
          <w:szCs w:val="21"/>
          <w:lang w:val="es-ES"/>
        </w:rPr>
        <w:t xml:space="preserve">Tener, como mínimo, </w:t>
      </w:r>
      <w:r w:rsidR="000143C5" w:rsidRPr="00B1061E">
        <w:rPr>
          <w:rFonts w:ascii="Arial" w:hAnsi="Arial" w:cs="Arial"/>
          <w:spacing w:val="10"/>
          <w:sz w:val="21"/>
          <w:szCs w:val="21"/>
          <w:lang w:val="es-ES"/>
        </w:rPr>
        <w:t xml:space="preserve">tres (03) experiencias en levantamiento de información de alcance </w:t>
      </w:r>
      <w:r w:rsidR="00300D0E" w:rsidRPr="00B1061E">
        <w:rPr>
          <w:rFonts w:ascii="Arial" w:hAnsi="Arial" w:cs="Arial"/>
          <w:b/>
          <w:spacing w:val="18"/>
          <w:sz w:val="21"/>
          <w:szCs w:val="21"/>
          <w:lang w:val="es-ES"/>
        </w:rPr>
        <w:t>r</w:t>
      </w:r>
      <w:r w:rsidR="00300D0E" w:rsidRPr="00B1061E">
        <w:rPr>
          <w:rFonts w:ascii="Arial" w:hAnsi="Arial" w:cs="Arial"/>
          <w:spacing w:val="3"/>
          <w:sz w:val="21"/>
          <w:szCs w:val="21"/>
          <w:lang w:val="es-ES"/>
        </w:rPr>
        <w:t>egional y/o nacional, de preferencia en los últimos años de educación</w:t>
      </w:r>
      <w:r w:rsidR="00913D4F" w:rsidRPr="00B1061E">
        <w:rPr>
          <w:rFonts w:ascii="Arial" w:hAnsi="Arial" w:cs="Arial"/>
          <w:spacing w:val="3"/>
          <w:sz w:val="21"/>
          <w:szCs w:val="21"/>
          <w:lang w:val="es-ES"/>
        </w:rPr>
        <w:t xml:space="preserve"> </w:t>
      </w:r>
      <w:r w:rsidR="00913D4F" w:rsidRPr="00B1061E">
        <w:rPr>
          <w:rFonts w:ascii="Arial" w:hAnsi="Arial" w:cs="Arial"/>
          <w:spacing w:val="4"/>
          <w:sz w:val="21"/>
          <w:szCs w:val="21"/>
          <w:lang w:val="es-ES"/>
        </w:rPr>
        <w:t>secundaria técnica</w:t>
      </w:r>
      <w:r w:rsidR="00300D0E" w:rsidRPr="00B1061E">
        <w:rPr>
          <w:rFonts w:ascii="Arial" w:hAnsi="Arial" w:cs="Arial"/>
          <w:spacing w:val="3"/>
          <w:sz w:val="21"/>
          <w:szCs w:val="21"/>
          <w:lang w:val="es-ES"/>
        </w:rPr>
        <w:t xml:space="preserve"> </w:t>
      </w:r>
      <w:r w:rsidR="00300D0E" w:rsidRPr="00B1061E">
        <w:rPr>
          <w:rFonts w:ascii="Arial" w:hAnsi="Arial" w:cs="Arial"/>
          <w:sz w:val="21"/>
          <w:szCs w:val="21"/>
          <w:lang w:val="es-ES"/>
        </w:rPr>
        <w:t>y/o educación superior de preferencia educación tecnológica (en cualquier periodo formativo).</w:t>
      </w:r>
    </w:p>
    <w:p w14:paraId="1D62334D" w14:textId="44F0D428" w:rsidR="00300D0E" w:rsidRPr="00B1061E" w:rsidRDefault="00300D0E" w:rsidP="00B1061E">
      <w:pPr>
        <w:tabs>
          <w:tab w:val="decimal" w:pos="284"/>
        </w:tabs>
        <w:spacing w:after="0" w:line="240" w:lineRule="auto"/>
        <w:rPr>
          <w:rFonts w:ascii="Arial" w:hAnsi="Arial" w:cs="Arial"/>
          <w:b/>
          <w:color w:val="000000"/>
          <w:spacing w:val="4"/>
          <w:sz w:val="21"/>
          <w:szCs w:val="21"/>
          <w:u w:val="single"/>
          <w:lang w:val="es-ES"/>
        </w:rPr>
      </w:pPr>
    </w:p>
    <w:p w14:paraId="6607DB18" w14:textId="119D5AD5" w:rsidR="00913D4F" w:rsidRPr="00B1061E" w:rsidRDefault="00913D4F" w:rsidP="00B1061E">
      <w:pPr>
        <w:tabs>
          <w:tab w:val="decimal" w:pos="284"/>
        </w:tabs>
        <w:spacing w:after="0" w:line="240" w:lineRule="auto"/>
        <w:rPr>
          <w:rFonts w:ascii="Arial" w:hAnsi="Arial" w:cs="Arial"/>
          <w:b/>
          <w:color w:val="000000"/>
          <w:spacing w:val="4"/>
          <w:sz w:val="21"/>
          <w:szCs w:val="21"/>
          <w:u w:val="single"/>
          <w:lang w:val="es-ES"/>
        </w:rPr>
      </w:pPr>
    </w:p>
    <w:p w14:paraId="5CB26888" w14:textId="0019DF0A" w:rsidR="006C0055" w:rsidRPr="00B1061E" w:rsidRDefault="00D026BF" w:rsidP="00B1061E">
      <w:pPr>
        <w:tabs>
          <w:tab w:val="decimal" w:pos="284"/>
        </w:tabs>
        <w:spacing w:after="0" w:line="240" w:lineRule="auto"/>
        <w:rPr>
          <w:rFonts w:ascii="Arial" w:hAnsi="Arial" w:cs="Arial"/>
          <w:bCs/>
          <w:color w:val="000000"/>
          <w:spacing w:val="4"/>
          <w:sz w:val="21"/>
          <w:szCs w:val="21"/>
          <w:lang w:val="es-ES"/>
        </w:rPr>
      </w:pPr>
      <w:r w:rsidRPr="00B1061E">
        <w:rPr>
          <w:rFonts w:ascii="Arial" w:hAnsi="Arial" w:cs="Arial"/>
          <w:bCs/>
          <w:color w:val="000000"/>
          <w:spacing w:val="4"/>
          <w:sz w:val="21"/>
          <w:szCs w:val="21"/>
          <w:lang w:val="es-ES"/>
        </w:rPr>
        <w:t>El equipo mínimo deberá estar conformado por:</w:t>
      </w:r>
    </w:p>
    <w:p w14:paraId="1812551E" w14:textId="77777777" w:rsidR="00D026BF" w:rsidRPr="00B1061E" w:rsidRDefault="00D026BF" w:rsidP="00B1061E">
      <w:pPr>
        <w:tabs>
          <w:tab w:val="decimal" w:pos="284"/>
        </w:tabs>
        <w:spacing w:after="0" w:line="240" w:lineRule="auto"/>
        <w:rPr>
          <w:rFonts w:ascii="Arial" w:hAnsi="Arial" w:cs="Arial"/>
          <w:bCs/>
          <w:color w:val="000000"/>
          <w:spacing w:val="4"/>
          <w:sz w:val="21"/>
          <w:szCs w:val="21"/>
          <w:lang w:val="es-ES"/>
        </w:rPr>
      </w:pPr>
    </w:p>
    <w:p w14:paraId="59F18444" w14:textId="5092FA04" w:rsidR="00D026BF" w:rsidRPr="00B1061E" w:rsidRDefault="004621A1" w:rsidP="00B1061E">
      <w:pPr>
        <w:tabs>
          <w:tab w:val="decimal" w:pos="284"/>
        </w:tabs>
        <w:spacing w:after="0" w:line="240" w:lineRule="auto"/>
        <w:rPr>
          <w:rFonts w:ascii="Arial" w:hAnsi="Arial" w:cs="Arial"/>
          <w:b/>
          <w:color w:val="000000"/>
          <w:spacing w:val="4"/>
          <w:sz w:val="21"/>
          <w:szCs w:val="21"/>
          <w:u w:val="single"/>
          <w:lang w:val="es-ES"/>
        </w:rPr>
      </w:pPr>
      <w:r w:rsidRPr="00B1061E">
        <w:rPr>
          <w:rFonts w:ascii="Arial" w:hAnsi="Arial" w:cs="Arial"/>
          <w:b/>
          <w:color w:val="000000"/>
          <w:spacing w:val="4"/>
          <w:sz w:val="21"/>
          <w:szCs w:val="21"/>
          <w:u w:val="single"/>
          <w:lang w:val="es-ES"/>
        </w:rPr>
        <w:t>Personal Clave</w:t>
      </w:r>
    </w:p>
    <w:p w14:paraId="4B5BA2D1" w14:textId="77777777" w:rsidR="004621A1" w:rsidRPr="00B1061E" w:rsidRDefault="004621A1" w:rsidP="00B1061E">
      <w:pPr>
        <w:tabs>
          <w:tab w:val="decimal" w:pos="284"/>
        </w:tabs>
        <w:spacing w:after="0" w:line="240" w:lineRule="auto"/>
        <w:rPr>
          <w:rFonts w:ascii="Arial" w:hAnsi="Arial" w:cs="Arial"/>
          <w:b/>
          <w:color w:val="000000"/>
          <w:spacing w:val="4"/>
          <w:sz w:val="21"/>
          <w:szCs w:val="21"/>
          <w:lang w:val="es-ES"/>
        </w:rPr>
      </w:pPr>
    </w:p>
    <w:p w14:paraId="3AD5E2D6" w14:textId="3683377A" w:rsidR="004621A1" w:rsidRPr="00B1061E" w:rsidRDefault="004621A1" w:rsidP="00B1061E">
      <w:pPr>
        <w:tabs>
          <w:tab w:val="decimal" w:pos="284"/>
        </w:tabs>
        <w:spacing w:after="0" w:line="240" w:lineRule="auto"/>
        <w:rPr>
          <w:rFonts w:ascii="Arial" w:hAnsi="Arial" w:cs="Arial"/>
          <w:b/>
          <w:color w:val="000000"/>
          <w:spacing w:val="2"/>
          <w:sz w:val="21"/>
          <w:szCs w:val="21"/>
          <w:lang w:val="es-ES"/>
        </w:rPr>
      </w:pPr>
      <w:r w:rsidRPr="00B1061E">
        <w:rPr>
          <w:rFonts w:ascii="Arial" w:hAnsi="Arial" w:cs="Arial"/>
          <w:b/>
          <w:color w:val="000000"/>
          <w:spacing w:val="2"/>
          <w:sz w:val="21"/>
          <w:szCs w:val="21"/>
          <w:lang w:val="es-ES"/>
        </w:rPr>
        <w:t>Jefe/a o coordinador/a del estudio (01)</w:t>
      </w:r>
    </w:p>
    <w:p w14:paraId="4B5730D3" w14:textId="77777777" w:rsidR="004621A1" w:rsidRPr="00B1061E" w:rsidRDefault="004621A1" w:rsidP="00B1061E">
      <w:pPr>
        <w:tabs>
          <w:tab w:val="decimal" w:pos="284"/>
        </w:tabs>
        <w:spacing w:after="0" w:line="240" w:lineRule="auto"/>
        <w:rPr>
          <w:rFonts w:ascii="Arial" w:hAnsi="Arial" w:cs="Arial"/>
          <w:b/>
          <w:color w:val="000000"/>
          <w:spacing w:val="2"/>
          <w:sz w:val="21"/>
          <w:szCs w:val="21"/>
          <w:lang w:val="es-ES"/>
        </w:rPr>
      </w:pPr>
    </w:p>
    <w:p w14:paraId="217F44B6" w14:textId="12CA7379" w:rsidR="00684A89" w:rsidRPr="00B1061E" w:rsidRDefault="00684A89" w:rsidP="00B1061E">
      <w:pPr>
        <w:tabs>
          <w:tab w:val="decimal" w:pos="284"/>
        </w:tabs>
        <w:spacing w:after="0" w:line="240" w:lineRule="auto"/>
        <w:ind w:firstLine="425"/>
        <w:jc w:val="both"/>
        <w:rPr>
          <w:rFonts w:ascii="Arial" w:hAnsi="Arial" w:cs="Arial"/>
          <w:b/>
          <w:color w:val="000000"/>
          <w:spacing w:val="2"/>
          <w:sz w:val="21"/>
          <w:szCs w:val="21"/>
          <w:lang w:val="es-ES"/>
        </w:rPr>
      </w:pPr>
      <w:r w:rsidRPr="00B1061E">
        <w:rPr>
          <w:rFonts w:ascii="Arial" w:hAnsi="Arial" w:cs="Arial"/>
          <w:b/>
          <w:color w:val="000000"/>
          <w:spacing w:val="4"/>
          <w:sz w:val="21"/>
          <w:szCs w:val="21"/>
          <w:lang w:val="es-ES"/>
        </w:rPr>
        <w:t>Funciones:</w:t>
      </w:r>
    </w:p>
    <w:p w14:paraId="68808C84" w14:textId="31B8C2E1" w:rsidR="004621A1" w:rsidRPr="00B1061E" w:rsidRDefault="004621A1" w:rsidP="00B1061E">
      <w:pPr>
        <w:pStyle w:val="Prrafodelista"/>
        <w:numPr>
          <w:ilvl w:val="0"/>
          <w:numId w:val="22"/>
        </w:numPr>
        <w:tabs>
          <w:tab w:val="decimal" w:pos="284"/>
        </w:tabs>
        <w:spacing w:after="0" w:line="240" w:lineRule="auto"/>
        <w:jc w:val="both"/>
        <w:rPr>
          <w:rFonts w:ascii="Arial" w:hAnsi="Arial" w:cs="Arial"/>
          <w:b/>
          <w:color w:val="000000"/>
          <w:spacing w:val="4"/>
          <w:sz w:val="21"/>
          <w:szCs w:val="21"/>
          <w:lang w:val="es-ES"/>
        </w:rPr>
      </w:pPr>
      <w:r w:rsidRPr="00B1061E">
        <w:rPr>
          <w:rFonts w:ascii="Arial" w:hAnsi="Arial" w:cs="Arial"/>
          <w:color w:val="000000"/>
          <w:spacing w:val="13"/>
          <w:sz w:val="21"/>
          <w:szCs w:val="21"/>
          <w:lang w:val="es-ES"/>
        </w:rPr>
        <w:t xml:space="preserve">Responsable de la conducción y gestión del servicio, realizar las </w:t>
      </w:r>
      <w:r w:rsidRPr="00B1061E">
        <w:rPr>
          <w:rFonts w:ascii="Arial" w:hAnsi="Arial" w:cs="Arial"/>
          <w:color w:val="000000"/>
          <w:sz w:val="21"/>
          <w:szCs w:val="21"/>
          <w:lang w:val="es-ES"/>
        </w:rPr>
        <w:t>coordinaciones</w:t>
      </w:r>
      <w:r w:rsidR="00BE065B" w:rsidRPr="00B1061E">
        <w:rPr>
          <w:rFonts w:ascii="Arial" w:hAnsi="Arial" w:cs="Arial"/>
          <w:color w:val="000000"/>
          <w:sz w:val="21"/>
          <w:szCs w:val="21"/>
          <w:lang w:val="es-ES"/>
        </w:rPr>
        <w:t xml:space="preserve"> </w:t>
      </w:r>
      <w:r w:rsidRPr="00B1061E">
        <w:rPr>
          <w:rFonts w:ascii="Arial" w:hAnsi="Arial" w:cs="Arial"/>
          <w:color w:val="000000"/>
          <w:sz w:val="21"/>
          <w:szCs w:val="21"/>
          <w:lang w:val="es-ES"/>
        </w:rPr>
        <w:t>de</w:t>
      </w:r>
      <w:r w:rsidR="00BE065B" w:rsidRPr="00B1061E">
        <w:rPr>
          <w:rFonts w:ascii="Arial" w:hAnsi="Arial" w:cs="Arial"/>
          <w:color w:val="000000"/>
          <w:sz w:val="21"/>
          <w:szCs w:val="21"/>
          <w:lang w:val="es-ES"/>
        </w:rPr>
        <w:t xml:space="preserve"> </w:t>
      </w:r>
      <w:r w:rsidRPr="00B1061E">
        <w:rPr>
          <w:rFonts w:ascii="Arial" w:hAnsi="Arial" w:cs="Arial"/>
          <w:color w:val="000000"/>
          <w:sz w:val="21"/>
          <w:szCs w:val="21"/>
          <w:lang w:val="es-ES"/>
        </w:rPr>
        <w:t>manera</w:t>
      </w:r>
      <w:r w:rsidR="00BE065B" w:rsidRPr="00B1061E">
        <w:rPr>
          <w:rFonts w:ascii="Arial" w:hAnsi="Arial" w:cs="Arial"/>
          <w:color w:val="000000"/>
          <w:sz w:val="21"/>
          <w:szCs w:val="21"/>
          <w:lang w:val="es-ES"/>
        </w:rPr>
        <w:t xml:space="preserve"> </w:t>
      </w:r>
      <w:r w:rsidRPr="00B1061E">
        <w:rPr>
          <w:rFonts w:ascii="Arial" w:hAnsi="Arial" w:cs="Arial"/>
          <w:color w:val="000000"/>
          <w:sz w:val="21"/>
          <w:szCs w:val="21"/>
          <w:lang w:val="es-ES"/>
        </w:rPr>
        <w:t>directa</w:t>
      </w:r>
      <w:r w:rsidR="00BE065B" w:rsidRPr="00B1061E">
        <w:rPr>
          <w:rFonts w:ascii="Arial" w:hAnsi="Arial" w:cs="Arial"/>
          <w:color w:val="000000"/>
          <w:sz w:val="21"/>
          <w:szCs w:val="21"/>
          <w:lang w:val="es-ES"/>
        </w:rPr>
        <w:t xml:space="preserve"> </w:t>
      </w:r>
      <w:r w:rsidRPr="00B1061E">
        <w:rPr>
          <w:rFonts w:ascii="Arial" w:hAnsi="Arial" w:cs="Arial"/>
          <w:color w:val="000000"/>
          <w:sz w:val="21"/>
          <w:szCs w:val="21"/>
          <w:lang w:val="es-ES"/>
        </w:rPr>
        <w:t>con</w:t>
      </w:r>
      <w:r w:rsidR="00BE065B" w:rsidRPr="00B1061E">
        <w:rPr>
          <w:rFonts w:ascii="Arial" w:hAnsi="Arial" w:cs="Arial"/>
          <w:color w:val="000000"/>
          <w:sz w:val="21"/>
          <w:szCs w:val="21"/>
          <w:lang w:val="es-ES"/>
        </w:rPr>
        <w:t xml:space="preserve"> e</w:t>
      </w:r>
      <w:r w:rsidRPr="00B1061E">
        <w:rPr>
          <w:rFonts w:ascii="Arial" w:hAnsi="Arial" w:cs="Arial"/>
          <w:color w:val="000000"/>
          <w:sz w:val="21"/>
          <w:szCs w:val="21"/>
          <w:lang w:val="es-ES"/>
        </w:rPr>
        <w:t>l</w:t>
      </w:r>
      <w:r w:rsidR="00BE065B" w:rsidRPr="00B1061E">
        <w:rPr>
          <w:rFonts w:ascii="Arial" w:hAnsi="Arial" w:cs="Arial"/>
          <w:color w:val="000000"/>
          <w:sz w:val="21"/>
          <w:szCs w:val="21"/>
          <w:lang w:val="es-ES"/>
        </w:rPr>
        <w:t xml:space="preserve"> </w:t>
      </w:r>
      <w:r w:rsidRPr="00B1061E">
        <w:rPr>
          <w:rFonts w:ascii="Arial" w:hAnsi="Arial" w:cs="Arial"/>
          <w:color w:val="000000"/>
          <w:sz w:val="21"/>
          <w:szCs w:val="21"/>
          <w:lang w:val="es-ES"/>
        </w:rPr>
        <w:t>equipo</w:t>
      </w:r>
      <w:r w:rsidR="00BE065B" w:rsidRPr="00B1061E">
        <w:rPr>
          <w:rFonts w:ascii="Arial" w:hAnsi="Arial" w:cs="Arial"/>
          <w:color w:val="000000"/>
          <w:sz w:val="21"/>
          <w:szCs w:val="21"/>
          <w:lang w:val="es-ES"/>
        </w:rPr>
        <w:t xml:space="preserve"> </w:t>
      </w:r>
      <w:r w:rsidRPr="00B1061E">
        <w:rPr>
          <w:rFonts w:ascii="Arial" w:hAnsi="Arial" w:cs="Arial"/>
          <w:color w:val="000000"/>
          <w:sz w:val="21"/>
          <w:szCs w:val="21"/>
          <w:lang w:val="es-ES"/>
        </w:rPr>
        <w:t>de</w:t>
      </w:r>
      <w:r w:rsidR="00BE065B" w:rsidRPr="00B1061E">
        <w:rPr>
          <w:rFonts w:ascii="Arial" w:hAnsi="Arial" w:cs="Arial"/>
          <w:color w:val="000000"/>
          <w:sz w:val="21"/>
          <w:szCs w:val="21"/>
          <w:lang w:val="es-ES"/>
        </w:rPr>
        <w:t xml:space="preserve"> </w:t>
      </w:r>
      <w:r w:rsidRPr="00B1061E">
        <w:rPr>
          <w:rFonts w:ascii="Arial" w:hAnsi="Arial" w:cs="Arial"/>
          <w:color w:val="000000"/>
          <w:spacing w:val="5"/>
          <w:sz w:val="21"/>
          <w:szCs w:val="21"/>
          <w:lang w:val="es-ES"/>
        </w:rPr>
        <w:t>PMESUT/D</w:t>
      </w:r>
      <w:r w:rsidR="000023B9" w:rsidRPr="00B1061E">
        <w:rPr>
          <w:rFonts w:ascii="Arial" w:hAnsi="Arial" w:cs="Arial"/>
          <w:color w:val="000000"/>
          <w:spacing w:val="5"/>
          <w:sz w:val="21"/>
          <w:szCs w:val="21"/>
          <w:lang w:val="es-ES"/>
        </w:rPr>
        <w:t>I</w:t>
      </w:r>
      <w:r w:rsidRPr="00B1061E">
        <w:rPr>
          <w:rFonts w:ascii="Arial" w:hAnsi="Arial" w:cs="Arial"/>
          <w:color w:val="000000"/>
          <w:spacing w:val="5"/>
          <w:sz w:val="21"/>
          <w:szCs w:val="21"/>
          <w:lang w:val="es-ES"/>
        </w:rPr>
        <w:t>GESUTPA, respecto a todos los temas que conciernen al</w:t>
      </w:r>
      <w:r w:rsidR="00BE065B" w:rsidRPr="00B1061E">
        <w:rPr>
          <w:rFonts w:ascii="Arial" w:hAnsi="Arial" w:cs="Arial"/>
          <w:color w:val="000000"/>
          <w:spacing w:val="5"/>
          <w:sz w:val="21"/>
          <w:szCs w:val="21"/>
          <w:lang w:val="es-ES"/>
        </w:rPr>
        <w:t xml:space="preserve"> estudio.</w:t>
      </w:r>
    </w:p>
    <w:p w14:paraId="4CDAC89D" w14:textId="55A3AC45" w:rsidR="00BE065B" w:rsidRPr="00B1061E" w:rsidRDefault="00BE065B" w:rsidP="00B1061E">
      <w:pPr>
        <w:pStyle w:val="Prrafodelista"/>
        <w:numPr>
          <w:ilvl w:val="0"/>
          <w:numId w:val="22"/>
        </w:numPr>
        <w:tabs>
          <w:tab w:val="decimal" w:pos="284"/>
        </w:tabs>
        <w:spacing w:after="0" w:line="240" w:lineRule="auto"/>
        <w:jc w:val="both"/>
        <w:rPr>
          <w:rFonts w:ascii="Arial" w:hAnsi="Arial" w:cs="Arial"/>
          <w:b/>
          <w:spacing w:val="4"/>
          <w:sz w:val="21"/>
          <w:szCs w:val="21"/>
          <w:lang w:val="es-ES"/>
        </w:rPr>
      </w:pPr>
      <w:r w:rsidRPr="00B1061E">
        <w:rPr>
          <w:rFonts w:ascii="Arial" w:hAnsi="Arial" w:cs="Arial"/>
          <w:color w:val="000000"/>
          <w:spacing w:val="13"/>
          <w:sz w:val="21"/>
          <w:szCs w:val="21"/>
          <w:lang w:val="es-ES"/>
        </w:rPr>
        <w:t>Garantizar la óptima ejecución del servicio, procurando altos estándares de calidad y monitoreando el correcto desempeño de las responsabilidades individuales</w:t>
      </w:r>
      <w:r w:rsidR="000023B9" w:rsidRPr="00B1061E">
        <w:rPr>
          <w:rFonts w:ascii="Arial" w:hAnsi="Arial" w:cs="Arial"/>
          <w:color w:val="000000"/>
          <w:spacing w:val="13"/>
          <w:sz w:val="21"/>
          <w:szCs w:val="21"/>
          <w:lang w:val="es-ES"/>
        </w:rPr>
        <w:t xml:space="preserve"> del equipo a su cargo</w:t>
      </w:r>
      <w:r w:rsidRPr="00B1061E">
        <w:rPr>
          <w:rFonts w:ascii="Arial" w:hAnsi="Arial" w:cs="Arial"/>
          <w:spacing w:val="4"/>
          <w:sz w:val="21"/>
          <w:szCs w:val="21"/>
          <w:lang w:val="es-ES"/>
        </w:rPr>
        <w:t>.</w:t>
      </w:r>
    </w:p>
    <w:p w14:paraId="4B2E9C46" w14:textId="67BC57FD" w:rsidR="00BE065B" w:rsidRPr="00B1061E" w:rsidRDefault="00BE065B" w:rsidP="00B1061E">
      <w:pPr>
        <w:pStyle w:val="Prrafodelista"/>
        <w:numPr>
          <w:ilvl w:val="0"/>
          <w:numId w:val="22"/>
        </w:numPr>
        <w:tabs>
          <w:tab w:val="decimal" w:pos="284"/>
        </w:tabs>
        <w:spacing w:after="0" w:line="240" w:lineRule="auto"/>
        <w:jc w:val="both"/>
        <w:rPr>
          <w:rFonts w:ascii="Arial" w:hAnsi="Arial" w:cs="Arial"/>
          <w:b/>
          <w:spacing w:val="4"/>
          <w:sz w:val="21"/>
          <w:szCs w:val="21"/>
          <w:lang w:val="es-ES"/>
        </w:rPr>
      </w:pPr>
      <w:r w:rsidRPr="00B1061E">
        <w:rPr>
          <w:rFonts w:ascii="Arial" w:hAnsi="Arial" w:cs="Arial"/>
          <w:spacing w:val="9"/>
          <w:sz w:val="21"/>
          <w:szCs w:val="21"/>
          <w:lang w:val="es-ES"/>
        </w:rPr>
        <w:t xml:space="preserve">Supervisar, de ser el caso, el proceso de contrataciones de todo el </w:t>
      </w:r>
      <w:r w:rsidRPr="00B1061E">
        <w:rPr>
          <w:rFonts w:ascii="Arial" w:hAnsi="Arial" w:cs="Arial"/>
          <w:sz w:val="21"/>
          <w:szCs w:val="21"/>
          <w:lang w:val="es-ES"/>
        </w:rPr>
        <w:t xml:space="preserve">personal requerido para el diseño del diagnóstico, reportar los respectivos </w:t>
      </w:r>
      <w:r w:rsidRPr="00B1061E">
        <w:rPr>
          <w:rFonts w:ascii="Arial" w:hAnsi="Arial" w:cs="Arial"/>
          <w:spacing w:val="4"/>
          <w:sz w:val="21"/>
          <w:szCs w:val="21"/>
          <w:lang w:val="es-ES"/>
        </w:rPr>
        <w:t>perfiles y hojas de vida a PMESUT/DIGESUTPA.</w:t>
      </w:r>
    </w:p>
    <w:p w14:paraId="6E5155CA" w14:textId="18190D61" w:rsidR="00BE065B" w:rsidRPr="00B1061E" w:rsidRDefault="00BE065B" w:rsidP="00B1061E">
      <w:pPr>
        <w:pStyle w:val="Prrafodelista"/>
        <w:numPr>
          <w:ilvl w:val="0"/>
          <w:numId w:val="22"/>
        </w:numPr>
        <w:tabs>
          <w:tab w:val="decimal" w:pos="284"/>
        </w:tabs>
        <w:spacing w:after="0" w:line="240" w:lineRule="auto"/>
        <w:jc w:val="both"/>
        <w:rPr>
          <w:rFonts w:ascii="Arial" w:hAnsi="Arial" w:cs="Arial"/>
          <w:b/>
          <w:spacing w:val="4"/>
          <w:sz w:val="21"/>
          <w:szCs w:val="21"/>
          <w:lang w:val="es-ES"/>
        </w:rPr>
      </w:pPr>
      <w:r w:rsidRPr="00B1061E">
        <w:rPr>
          <w:rFonts w:ascii="Arial" w:hAnsi="Arial" w:cs="Arial"/>
          <w:spacing w:val="2"/>
          <w:sz w:val="21"/>
          <w:szCs w:val="21"/>
          <w:lang w:val="es-ES"/>
        </w:rPr>
        <w:t xml:space="preserve">Elaborar un plan de contingencia ante posibles eventualidades, problemas </w:t>
      </w:r>
      <w:r w:rsidRPr="00B1061E">
        <w:rPr>
          <w:rFonts w:ascii="Arial" w:hAnsi="Arial" w:cs="Arial"/>
          <w:spacing w:val="4"/>
          <w:sz w:val="21"/>
          <w:szCs w:val="21"/>
          <w:lang w:val="es-ES"/>
        </w:rPr>
        <w:t xml:space="preserve">o dificultades que puedan surgir durante el desarrollo del </w:t>
      </w:r>
      <w:r w:rsidR="000023B9" w:rsidRPr="00B1061E">
        <w:rPr>
          <w:rFonts w:ascii="Arial" w:hAnsi="Arial" w:cs="Arial"/>
          <w:spacing w:val="4"/>
          <w:sz w:val="21"/>
          <w:szCs w:val="21"/>
          <w:lang w:val="es-ES"/>
        </w:rPr>
        <w:t>servicio.</w:t>
      </w:r>
    </w:p>
    <w:p w14:paraId="74BE0C19" w14:textId="77777777" w:rsidR="00BE065B" w:rsidRPr="00B1061E" w:rsidRDefault="00BE065B" w:rsidP="00B1061E">
      <w:pPr>
        <w:tabs>
          <w:tab w:val="decimal" w:pos="284"/>
        </w:tabs>
        <w:spacing w:after="0" w:line="240" w:lineRule="auto"/>
        <w:jc w:val="both"/>
        <w:rPr>
          <w:rFonts w:ascii="Arial" w:hAnsi="Arial" w:cs="Arial"/>
          <w:b/>
          <w:spacing w:val="4"/>
          <w:sz w:val="21"/>
          <w:szCs w:val="21"/>
          <w:lang w:val="es-ES"/>
        </w:rPr>
      </w:pPr>
    </w:p>
    <w:p w14:paraId="3ED56402" w14:textId="0821CB6E" w:rsidR="00BE065B" w:rsidRPr="00B1061E" w:rsidRDefault="00684A89" w:rsidP="00B1061E">
      <w:pPr>
        <w:tabs>
          <w:tab w:val="decimal" w:pos="284"/>
        </w:tabs>
        <w:spacing w:after="0" w:line="240" w:lineRule="auto"/>
        <w:ind w:firstLine="425"/>
        <w:jc w:val="both"/>
        <w:rPr>
          <w:rFonts w:ascii="Arial" w:hAnsi="Arial" w:cs="Arial"/>
          <w:b/>
          <w:spacing w:val="4"/>
          <w:sz w:val="21"/>
          <w:szCs w:val="21"/>
          <w:lang w:val="es-ES"/>
        </w:rPr>
      </w:pPr>
      <w:r w:rsidRPr="00B1061E">
        <w:rPr>
          <w:rFonts w:ascii="Arial" w:hAnsi="Arial" w:cs="Arial"/>
          <w:b/>
          <w:spacing w:val="4"/>
          <w:sz w:val="21"/>
          <w:szCs w:val="21"/>
          <w:lang w:val="es-ES"/>
        </w:rPr>
        <w:t>Perfil:</w:t>
      </w:r>
    </w:p>
    <w:p w14:paraId="210887BB" w14:textId="36D201AF" w:rsidR="00684A89" w:rsidRPr="00B1061E" w:rsidRDefault="00684A89"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Licenciatura</w:t>
      </w:r>
      <w:r w:rsidR="000023B9" w:rsidRPr="00B1061E">
        <w:rPr>
          <w:rFonts w:ascii="Arial" w:hAnsi="Arial" w:cs="Arial"/>
          <w:spacing w:val="13"/>
          <w:sz w:val="21"/>
          <w:szCs w:val="21"/>
          <w:lang w:val="es-ES"/>
        </w:rPr>
        <w:t xml:space="preserve"> y/o Maestría</w:t>
      </w:r>
      <w:r w:rsidRPr="00B1061E">
        <w:rPr>
          <w:rFonts w:ascii="Arial" w:hAnsi="Arial" w:cs="Arial"/>
          <w:spacing w:val="13"/>
          <w:sz w:val="21"/>
          <w:szCs w:val="21"/>
          <w:lang w:val="es-ES"/>
        </w:rPr>
        <w:t xml:space="preserve"> en Ciencias Sociales y/o Educación y/o Psicología, </w:t>
      </w:r>
      <w:r w:rsidR="000023B9" w:rsidRPr="00B1061E">
        <w:rPr>
          <w:rFonts w:ascii="Arial" w:hAnsi="Arial" w:cs="Arial"/>
          <w:spacing w:val="13"/>
          <w:sz w:val="21"/>
          <w:szCs w:val="21"/>
          <w:lang w:val="es-ES"/>
        </w:rPr>
        <w:t xml:space="preserve">y/o Ingeniería </w:t>
      </w:r>
      <w:r w:rsidRPr="00B1061E">
        <w:rPr>
          <w:rFonts w:ascii="Arial" w:hAnsi="Arial" w:cs="Arial"/>
          <w:spacing w:val="13"/>
          <w:sz w:val="21"/>
          <w:szCs w:val="21"/>
          <w:lang w:val="es-ES"/>
        </w:rPr>
        <w:t>y/o afines</w:t>
      </w:r>
      <w:r w:rsidR="000023B9" w:rsidRPr="00B1061E">
        <w:rPr>
          <w:rFonts w:ascii="Arial" w:hAnsi="Arial" w:cs="Arial"/>
          <w:spacing w:val="13"/>
          <w:sz w:val="21"/>
          <w:szCs w:val="21"/>
          <w:lang w:val="es-ES"/>
        </w:rPr>
        <w:t>.</w:t>
      </w:r>
    </w:p>
    <w:p w14:paraId="5F4BD99D" w14:textId="1D10D575" w:rsidR="00684A89" w:rsidRPr="00B1061E" w:rsidRDefault="00684A89"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 xml:space="preserve">Especialización y/o estudios en gestión de proyectos y/o gestión </w:t>
      </w:r>
      <w:r w:rsidR="000023B9" w:rsidRPr="00B1061E">
        <w:rPr>
          <w:rFonts w:ascii="Arial" w:hAnsi="Arial" w:cs="Arial"/>
          <w:spacing w:val="13"/>
          <w:sz w:val="21"/>
          <w:szCs w:val="21"/>
          <w:lang w:val="es-ES"/>
        </w:rPr>
        <w:t>pública.</w:t>
      </w:r>
    </w:p>
    <w:p w14:paraId="7BE83D37" w14:textId="2E5FF682" w:rsidR="00684A89" w:rsidRPr="00B1061E" w:rsidRDefault="00684A89"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Tener como mínimo cinco (5) experiencias como jefe/a y/o responsable en gestión de proyectos y/o consultoría o similar, de preferencia vinculadas con educación superior tecnológica.</w:t>
      </w:r>
    </w:p>
    <w:p w14:paraId="2B8E2B59" w14:textId="29D99A5C" w:rsidR="00684A89" w:rsidRPr="00B1061E" w:rsidRDefault="00684A89" w:rsidP="00B1061E">
      <w:pPr>
        <w:pStyle w:val="Prrafodelista"/>
        <w:numPr>
          <w:ilvl w:val="0"/>
          <w:numId w:val="22"/>
        </w:numPr>
        <w:tabs>
          <w:tab w:val="decimal" w:pos="284"/>
        </w:tabs>
        <w:spacing w:after="0" w:line="240" w:lineRule="auto"/>
        <w:jc w:val="both"/>
        <w:rPr>
          <w:rFonts w:ascii="Arial" w:hAnsi="Arial" w:cs="Arial"/>
          <w:color w:val="000000"/>
          <w:spacing w:val="13"/>
          <w:sz w:val="21"/>
          <w:szCs w:val="21"/>
          <w:lang w:val="es-ES"/>
        </w:rPr>
      </w:pPr>
      <w:r w:rsidRPr="00B1061E">
        <w:rPr>
          <w:rFonts w:ascii="Arial" w:hAnsi="Arial" w:cs="Arial"/>
          <w:spacing w:val="13"/>
          <w:sz w:val="21"/>
          <w:szCs w:val="21"/>
          <w:lang w:val="es-ES"/>
        </w:rPr>
        <w:t xml:space="preserve">Tener como mínimo </w:t>
      </w:r>
      <w:r w:rsidR="000023B9" w:rsidRPr="00B1061E">
        <w:rPr>
          <w:rFonts w:ascii="Arial" w:hAnsi="Arial" w:cs="Arial"/>
          <w:spacing w:val="13"/>
          <w:sz w:val="21"/>
          <w:szCs w:val="21"/>
          <w:lang w:val="es-ES"/>
        </w:rPr>
        <w:t xml:space="preserve">cuatro </w:t>
      </w:r>
      <w:r w:rsidRPr="00B1061E">
        <w:rPr>
          <w:rFonts w:ascii="Arial" w:hAnsi="Arial" w:cs="Arial"/>
          <w:spacing w:val="13"/>
          <w:sz w:val="21"/>
          <w:szCs w:val="21"/>
          <w:lang w:val="es-ES"/>
        </w:rPr>
        <w:t>(</w:t>
      </w:r>
      <w:r w:rsidR="000023B9" w:rsidRPr="00B1061E">
        <w:rPr>
          <w:rFonts w:ascii="Arial" w:hAnsi="Arial" w:cs="Arial"/>
          <w:spacing w:val="13"/>
          <w:sz w:val="21"/>
          <w:szCs w:val="21"/>
          <w:lang w:val="es-ES"/>
        </w:rPr>
        <w:t>4</w:t>
      </w:r>
      <w:r w:rsidRPr="00B1061E">
        <w:rPr>
          <w:rFonts w:ascii="Arial" w:hAnsi="Arial" w:cs="Arial"/>
          <w:spacing w:val="13"/>
          <w:sz w:val="21"/>
          <w:szCs w:val="21"/>
          <w:lang w:val="es-ES"/>
        </w:rPr>
        <w:t xml:space="preserve">) experiencias </w:t>
      </w:r>
      <w:r w:rsidRPr="00B1061E">
        <w:rPr>
          <w:rFonts w:ascii="Arial" w:hAnsi="Arial" w:cs="Arial"/>
          <w:color w:val="000000"/>
          <w:spacing w:val="13"/>
          <w:sz w:val="21"/>
          <w:szCs w:val="21"/>
          <w:lang w:val="es-ES"/>
        </w:rPr>
        <w:t>vinculadas con evaluación y/o diagnóstico, de preferencia en ámbitos educativos.</w:t>
      </w:r>
    </w:p>
    <w:p w14:paraId="63F2D515" w14:textId="77777777" w:rsidR="00684A89" w:rsidRPr="00B1061E" w:rsidRDefault="00684A89" w:rsidP="00B1061E">
      <w:pPr>
        <w:tabs>
          <w:tab w:val="decimal" w:pos="284"/>
        </w:tabs>
        <w:spacing w:after="0" w:line="240" w:lineRule="auto"/>
        <w:jc w:val="both"/>
        <w:rPr>
          <w:rFonts w:ascii="Arial" w:hAnsi="Arial" w:cs="Arial"/>
          <w:color w:val="000000"/>
          <w:spacing w:val="13"/>
          <w:sz w:val="21"/>
          <w:szCs w:val="21"/>
          <w:lang w:val="es-ES"/>
        </w:rPr>
      </w:pPr>
    </w:p>
    <w:p w14:paraId="7236C846" w14:textId="77777777" w:rsidR="00684A89" w:rsidRPr="00B1061E" w:rsidRDefault="00684A89" w:rsidP="00B1061E">
      <w:pPr>
        <w:tabs>
          <w:tab w:val="decimal" w:pos="284"/>
        </w:tabs>
        <w:spacing w:after="0" w:line="240" w:lineRule="auto"/>
        <w:jc w:val="both"/>
        <w:rPr>
          <w:rFonts w:ascii="Arial" w:hAnsi="Arial" w:cs="Arial"/>
          <w:color w:val="000000"/>
          <w:spacing w:val="13"/>
          <w:sz w:val="21"/>
          <w:szCs w:val="21"/>
          <w:lang w:val="es-ES"/>
        </w:rPr>
      </w:pPr>
    </w:p>
    <w:p w14:paraId="42CA4D7F" w14:textId="7553370C" w:rsidR="00684A89" w:rsidRPr="00B1061E" w:rsidRDefault="00684A89" w:rsidP="00B1061E">
      <w:pPr>
        <w:tabs>
          <w:tab w:val="decimal" w:pos="284"/>
        </w:tabs>
        <w:spacing w:after="0" w:line="240" w:lineRule="auto"/>
        <w:rPr>
          <w:rFonts w:ascii="Arial" w:hAnsi="Arial" w:cs="Arial"/>
          <w:b/>
          <w:color w:val="000000"/>
          <w:spacing w:val="2"/>
          <w:sz w:val="21"/>
          <w:szCs w:val="21"/>
          <w:lang w:val="es-ES"/>
        </w:rPr>
      </w:pPr>
      <w:r w:rsidRPr="00B1061E">
        <w:rPr>
          <w:rFonts w:ascii="Arial" w:hAnsi="Arial" w:cs="Arial"/>
          <w:b/>
          <w:color w:val="000000"/>
          <w:spacing w:val="2"/>
          <w:sz w:val="21"/>
          <w:szCs w:val="21"/>
          <w:lang w:val="es-ES"/>
        </w:rPr>
        <w:t>Coordinador/a de campo (01)</w:t>
      </w:r>
    </w:p>
    <w:p w14:paraId="39820810" w14:textId="77777777" w:rsidR="00684A89" w:rsidRPr="00B1061E" w:rsidRDefault="00684A89" w:rsidP="00B1061E">
      <w:pPr>
        <w:tabs>
          <w:tab w:val="decimal" w:pos="284"/>
        </w:tabs>
        <w:spacing w:after="0" w:line="240" w:lineRule="auto"/>
        <w:rPr>
          <w:rFonts w:ascii="Arial" w:hAnsi="Arial" w:cs="Arial"/>
          <w:b/>
          <w:color w:val="000000"/>
          <w:spacing w:val="2"/>
          <w:sz w:val="21"/>
          <w:szCs w:val="21"/>
          <w:lang w:val="es-ES"/>
        </w:rPr>
      </w:pPr>
    </w:p>
    <w:p w14:paraId="34F6CEFF" w14:textId="77777777" w:rsidR="00546D1D" w:rsidRPr="00B1061E" w:rsidRDefault="00546D1D" w:rsidP="00B1061E">
      <w:pPr>
        <w:tabs>
          <w:tab w:val="decimal" w:pos="284"/>
        </w:tabs>
        <w:spacing w:after="0" w:line="240" w:lineRule="auto"/>
        <w:ind w:firstLine="425"/>
        <w:jc w:val="both"/>
        <w:rPr>
          <w:rFonts w:ascii="Arial" w:hAnsi="Arial" w:cs="Arial"/>
          <w:color w:val="000000"/>
          <w:spacing w:val="13"/>
          <w:sz w:val="21"/>
          <w:szCs w:val="21"/>
          <w:lang w:val="es-ES"/>
        </w:rPr>
      </w:pPr>
      <w:r w:rsidRPr="00B1061E">
        <w:rPr>
          <w:rFonts w:ascii="Arial" w:hAnsi="Arial" w:cs="Arial"/>
          <w:b/>
          <w:color w:val="000000"/>
          <w:spacing w:val="4"/>
          <w:sz w:val="21"/>
          <w:szCs w:val="21"/>
          <w:lang w:val="es-ES"/>
        </w:rPr>
        <w:t>Funciones:</w:t>
      </w:r>
    </w:p>
    <w:p w14:paraId="2564FBF1" w14:textId="05D941E3" w:rsidR="000023B9" w:rsidRPr="00B1061E" w:rsidRDefault="000023B9" w:rsidP="00B1061E">
      <w:pPr>
        <w:pStyle w:val="Prrafodelista"/>
        <w:numPr>
          <w:ilvl w:val="0"/>
          <w:numId w:val="22"/>
        </w:numPr>
        <w:tabs>
          <w:tab w:val="decimal" w:pos="284"/>
        </w:tabs>
        <w:spacing w:after="0" w:line="240" w:lineRule="auto"/>
        <w:jc w:val="both"/>
        <w:rPr>
          <w:rFonts w:ascii="Arial" w:hAnsi="Arial" w:cs="Arial"/>
          <w:color w:val="000000"/>
          <w:spacing w:val="13"/>
          <w:sz w:val="21"/>
          <w:szCs w:val="21"/>
          <w:lang w:val="es-ES"/>
        </w:rPr>
      </w:pPr>
      <w:r w:rsidRPr="00B1061E">
        <w:rPr>
          <w:rFonts w:ascii="Arial" w:hAnsi="Arial" w:cs="Arial"/>
          <w:color w:val="000000"/>
          <w:spacing w:val="13"/>
          <w:sz w:val="21"/>
          <w:szCs w:val="21"/>
          <w:lang w:val="es-ES"/>
        </w:rPr>
        <w:t xml:space="preserve">Apoyar en el diseño del </w:t>
      </w:r>
      <w:r w:rsidR="008261D0" w:rsidRPr="00B1061E">
        <w:rPr>
          <w:rFonts w:ascii="Arial" w:hAnsi="Arial" w:cs="Arial"/>
          <w:color w:val="000000"/>
          <w:spacing w:val="13"/>
          <w:sz w:val="21"/>
          <w:szCs w:val="21"/>
          <w:lang w:val="es-ES"/>
        </w:rPr>
        <w:t xml:space="preserve">trabajo de </w:t>
      </w:r>
      <w:r w:rsidRPr="00B1061E">
        <w:rPr>
          <w:rFonts w:ascii="Arial" w:hAnsi="Arial" w:cs="Arial"/>
          <w:color w:val="000000"/>
          <w:spacing w:val="13"/>
          <w:sz w:val="21"/>
          <w:szCs w:val="21"/>
          <w:lang w:val="es-ES"/>
        </w:rPr>
        <w:t>campo para el recojo de información de la muestra.</w:t>
      </w:r>
    </w:p>
    <w:p w14:paraId="7D7963CE" w14:textId="6728DAF6" w:rsidR="00546D1D" w:rsidRPr="00B1061E" w:rsidRDefault="00546D1D" w:rsidP="00B1061E">
      <w:pPr>
        <w:pStyle w:val="Prrafodelista"/>
        <w:numPr>
          <w:ilvl w:val="0"/>
          <w:numId w:val="22"/>
        </w:numPr>
        <w:tabs>
          <w:tab w:val="decimal" w:pos="284"/>
        </w:tabs>
        <w:spacing w:after="0" w:line="240" w:lineRule="auto"/>
        <w:jc w:val="both"/>
        <w:rPr>
          <w:rFonts w:ascii="Arial" w:hAnsi="Arial" w:cs="Arial"/>
          <w:color w:val="000000"/>
          <w:spacing w:val="13"/>
          <w:sz w:val="21"/>
          <w:szCs w:val="21"/>
          <w:lang w:val="es-ES"/>
        </w:rPr>
      </w:pPr>
      <w:r w:rsidRPr="00B1061E">
        <w:rPr>
          <w:rFonts w:ascii="Arial" w:hAnsi="Arial" w:cs="Arial"/>
          <w:color w:val="000000"/>
          <w:spacing w:val="13"/>
          <w:sz w:val="21"/>
          <w:szCs w:val="21"/>
          <w:lang w:val="es-ES"/>
        </w:rPr>
        <w:t>Encargado/a del monitoreo de los supervisores de campo dentro de la labor de recojo de información y elaboración de informes, así como de la elaboración de formatos que se utilizarán para el recojo de información de cada una de las dimensiones, criterios y subcriterios; y de formatos de sistematización de información de distribución de instrumentos de recojo.</w:t>
      </w:r>
    </w:p>
    <w:p w14:paraId="25688947" w14:textId="77777777" w:rsidR="00546D1D" w:rsidRPr="00B1061E" w:rsidRDefault="00546D1D" w:rsidP="00B1061E">
      <w:pPr>
        <w:tabs>
          <w:tab w:val="decimal" w:pos="284"/>
        </w:tabs>
        <w:spacing w:after="0" w:line="240" w:lineRule="auto"/>
        <w:jc w:val="both"/>
        <w:rPr>
          <w:rFonts w:ascii="Arial" w:hAnsi="Arial" w:cs="Arial"/>
          <w:color w:val="000000"/>
          <w:spacing w:val="13"/>
          <w:sz w:val="21"/>
          <w:szCs w:val="21"/>
          <w:lang w:val="es-ES"/>
        </w:rPr>
      </w:pPr>
    </w:p>
    <w:p w14:paraId="57071418" w14:textId="77777777" w:rsidR="00546D1D" w:rsidRPr="00B1061E" w:rsidRDefault="00546D1D" w:rsidP="00B1061E">
      <w:pPr>
        <w:tabs>
          <w:tab w:val="decimal" w:pos="284"/>
        </w:tabs>
        <w:spacing w:after="0" w:line="240" w:lineRule="auto"/>
        <w:ind w:firstLine="425"/>
        <w:jc w:val="both"/>
        <w:rPr>
          <w:rFonts w:ascii="Arial" w:hAnsi="Arial" w:cs="Arial"/>
          <w:b/>
          <w:color w:val="000000"/>
          <w:spacing w:val="4"/>
          <w:sz w:val="21"/>
          <w:szCs w:val="21"/>
          <w:lang w:val="es-ES"/>
        </w:rPr>
      </w:pPr>
      <w:r w:rsidRPr="00B1061E">
        <w:rPr>
          <w:rFonts w:ascii="Arial" w:hAnsi="Arial" w:cs="Arial"/>
          <w:b/>
          <w:color w:val="000000"/>
          <w:spacing w:val="4"/>
          <w:sz w:val="21"/>
          <w:szCs w:val="21"/>
          <w:lang w:val="es-ES"/>
        </w:rPr>
        <w:t>Perfil:</w:t>
      </w:r>
    </w:p>
    <w:p w14:paraId="3D0E9AF9" w14:textId="22BE03CE" w:rsidR="00546D1D" w:rsidRPr="00B1061E" w:rsidRDefault="00546D1D"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color w:val="000000"/>
          <w:spacing w:val="13"/>
          <w:sz w:val="21"/>
          <w:szCs w:val="21"/>
          <w:lang w:val="es-ES"/>
        </w:rPr>
        <w:t xml:space="preserve">Bachiller y/o Maestría y/o Doctorado en Educación y/o Psicología, y/o </w:t>
      </w:r>
      <w:r w:rsidRPr="00B1061E">
        <w:rPr>
          <w:rFonts w:ascii="Arial" w:hAnsi="Arial" w:cs="Arial"/>
          <w:spacing w:val="13"/>
          <w:sz w:val="21"/>
          <w:szCs w:val="21"/>
          <w:lang w:val="es-ES"/>
        </w:rPr>
        <w:t>ingeniería y/o afines.</w:t>
      </w:r>
    </w:p>
    <w:p w14:paraId="745C0870" w14:textId="4A6D4FB5" w:rsidR="00546D1D" w:rsidRPr="00B1061E" w:rsidRDefault="00546D1D"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Experiencia general, mínimo cinco (5), en gestión pública y/o consultoría en general y/o investigación en educación y/o social.</w:t>
      </w:r>
    </w:p>
    <w:p w14:paraId="09BCA38E" w14:textId="72141977" w:rsidR="00546D1D" w:rsidRPr="00B1061E" w:rsidRDefault="00546D1D"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Contar, como mínimo, con cinco (5) experiencias como coordinador de estudios en campo, en educación o social.</w:t>
      </w:r>
    </w:p>
    <w:p w14:paraId="3FE533F5" w14:textId="15E9B025" w:rsidR="00546D1D" w:rsidRPr="00B1061E" w:rsidRDefault="00546D1D" w:rsidP="00B1061E">
      <w:pPr>
        <w:pStyle w:val="Prrafodelista"/>
        <w:numPr>
          <w:ilvl w:val="0"/>
          <w:numId w:val="22"/>
        </w:numPr>
        <w:tabs>
          <w:tab w:val="decimal" w:pos="284"/>
        </w:tabs>
        <w:spacing w:after="0" w:line="240" w:lineRule="auto"/>
        <w:jc w:val="both"/>
        <w:rPr>
          <w:rFonts w:ascii="Arial" w:hAnsi="Arial" w:cs="Arial"/>
          <w:color w:val="000000"/>
          <w:spacing w:val="13"/>
          <w:sz w:val="21"/>
          <w:szCs w:val="21"/>
          <w:lang w:val="es-ES"/>
        </w:rPr>
      </w:pPr>
      <w:r w:rsidRPr="00B1061E">
        <w:rPr>
          <w:rFonts w:ascii="Arial" w:hAnsi="Arial" w:cs="Arial"/>
          <w:spacing w:val="13"/>
          <w:sz w:val="21"/>
          <w:szCs w:val="21"/>
          <w:lang w:val="es-ES"/>
        </w:rPr>
        <w:t xml:space="preserve">De preferencia, contar con experiencia vinculada con </w:t>
      </w:r>
      <w:r w:rsidRPr="00B1061E">
        <w:rPr>
          <w:rFonts w:ascii="Arial" w:hAnsi="Arial" w:cs="Arial"/>
          <w:color w:val="000000"/>
          <w:spacing w:val="13"/>
          <w:sz w:val="21"/>
          <w:szCs w:val="21"/>
          <w:lang w:val="es-ES"/>
        </w:rPr>
        <w:t>metodologías de pertinencia en educación.</w:t>
      </w:r>
    </w:p>
    <w:p w14:paraId="311C62CB" w14:textId="62B536D3" w:rsidR="00546D1D" w:rsidRPr="00B1061E" w:rsidRDefault="00546D1D" w:rsidP="00B1061E">
      <w:pPr>
        <w:tabs>
          <w:tab w:val="decimal" w:pos="284"/>
        </w:tabs>
        <w:spacing w:after="0" w:line="240" w:lineRule="auto"/>
        <w:jc w:val="both"/>
        <w:rPr>
          <w:rFonts w:ascii="Arial" w:hAnsi="Arial" w:cs="Arial"/>
          <w:color w:val="000000"/>
          <w:spacing w:val="13"/>
          <w:sz w:val="21"/>
          <w:szCs w:val="21"/>
          <w:lang w:val="es-ES"/>
        </w:rPr>
      </w:pPr>
    </w:p>
    <w:p w14:paraId="3377D7D2" w14:textId="77777777" w:rsidR="00546D1D" w:rsidRPr="00B1061E" w:rsidRDefault="00546D1D" w:rsidP="00B1061E">
      <w:pPr>
        <w:tabs>
          <w:tab w:val="decimal" w:pos="284"/>
        </w:tabs>
        <w:spacing w:after="0" w:line="240" w:lineRule="auto"/>
        <w:jc w:val="both"/>
        <w:rPr>
          <w:rFonts w:ascii="Arial" w:hAnsi="Arial" w:cs="Arial"/>
          <w:color w:val="000000"/>
          <w:spacing w:val="13"/>
          <w:sz w:val="21"/>
          <w:szCs w:val="21"/>
          <w:lang w:val="es-ES"/>
        </w:rPr>
      </w:pPr>
    </w:p>
    <w:p w14:paraId="78BF83D1" w14:textId="52543A56" w:rsidR="00546D1D" w:rsidRPr="00B1061E" w:rsidRDefault="00546D1D" w:rsidP="00B1061E">
      <w:pPr>
        <w:tabs>
          <w:tab w:val="decimal" w:pos="284"/>
        </w:tabs>
        <w:spacing w:after="0" w:line="240" w:lineRule="auto"/>
        <w:rPr>
          <w:rFonts w:ascii="Arial" w:hAnsi="Arial" w:cs="Arial"/>
          <w:b/>
          <w:spacing w:val="2"/>
          <w:sz w:val="21"/>
          <w:szCs w:val="21"/>
          <w:lang w:val="es-ES"/>
        </w:rPr>
      </w:pPr>
      <w:r w:rsidRPr="00B1061E">
        <w:rPr>
          <w:rFonts w:ascii="Arial" w:hAnsi="Arial" w:cs="Arial"/>
          <w:b/>
          <w:spacing w:val="2"/>
          <w:sz w:val="21"/>
          <w:szCs w:val="21"/>
          <w:lang w:val="es-ES"/>
        </w:rPr>
        <w:t>Experto</w:t>
      </w:r>
      <w:r w:rsidR="000023B9" w:rsidRPr="00B1061E">
        <w:rPr>
          <w:rFonts w:ascii="Arial" w:hAnsi="Arial" w:cs="Arial"/>
          <w:b/>
          <w:spacing w:val="2"/>
          <w:sz w:val="21"/>
          <w:szCs w:val="21"/>
          <w:lang w:val="es-ES"/>
        </w:rPr>
        <w:t>/a</w:t>
      </w:r>
      <w:r w:rsidRPr="00B1061E">
        <w:rPr>
          <w:rFonts w:ascii="Arial" w:hAnsi="Arial" w:cs="Arial"/>
          <w:b/>
          <w:spacing w:val="2"/>
          <w:sz w:val="21"/>
          <w:szCs w:val="21"/>
          <w:lang w:val="es-ES"/>
        </w:rPr>
        <w:t xml:space="preserve"> en estudios (01)</w:t>
      </w:r>
    </w:p>
    <w:p w14:paraId="2BFE254B" w14:textId="064131E6" w:rsidR="00271534" w:rsidRPr="00B1061E" w:rsidRDefault="00271534" w:rsidP="00B1061E">
      <w:pPr>
        <w:tabs>
          <w:tab w:val="decimal" w:pos="284"/>
        </w:tabs>
        <w:spacing w:after="0" w:line="240" w:lineRule="auto"/>
        <w:ind w:firstLine="425"/>
        <w:jc w:val="both"/>
        <w:rPr>
          <w:rFonts w:ascii="Arial" w:hAnsi="Arial" w:cs="Arial"/>
          <w:b/>
          <w:spacing w:val="4"/>
          <w:sz w:val="21"/>
          <w:szCs w:val="21"/>
          <w:lang w:val="es-ES"/>
        </w:rPr>
      </w:pPr>
    </w:p>
    <w:p w14:paraId="6EC6C3A8" w14:textId="18130045" w:rsidR="00546D1D" w:rsidRPr="00B1061E" w:rsidRDefault="00546D1D" w:rsidP="00B1061E">
      <w:pPr>
        <w:tabs>
          <w:tab w:val="decimal" w:pos="284"/>
        </w:tabs>
        <w:spacing w:after="0" w:line="240" w:lineRule="auto"/>
        <w:ind w:firstLine="425"/>
        <w:jc w:val="both"/>
        <w:rPr>
          <w:rFonts w:ascii="Arial" w:hAnsi="Arial" w:cs="Arial"/>
          <w:spacing w:val="13"/>
          <w:sz w:val="21"/>
          <w:szCs w:val="21"/>
          <w:lang w:val="es-ES"/>
        </w:rPr>
      </w:pPr>
      <w:r w:rsidRPr="00B1061E">
        <w:rPr>
          <w:rFonts w:ascii="Arial" w:hAnsi="Arial" w:cs="Arial"/>
          <w:b/>
          <w:spacing w:val="4"/>
          <w:sz w:val="21"/>
          <w:szCs w:val="21"/>
          <w:lang w:val="es-ES"/>
        </w:rPr>
        <w:t>Funciones:</w:t>
      </w:r>
    </w:p>
    <w:p w14:paraId="55FBF6E3" w14:textId="0E23FB8E" w:rsidR="00546D1D" w:rsidRPr="00B1061E" w:rsidRDefault="00921C5B"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865E3C">
        <w:rPr>
          <w:rFonts w:ascii="Arial" w:hAnsi="Arial" w:cs="Arial"/>
          <w:noProof/>
          <w:lang w:eastAsia="es-PE"/>
          <w14:ligatures w14:val="standardContextual"/>
        </w:rPr>
        <w:drawing>
          <wp:anchor distT="0" distB="0" distL="114300" distR="114300" simplePos="0" relativeHeight="251677696" behindDoc="1" locked="0" layoutInCell="1" allowOverlap="1" wp14:anchorId="7F67DA44" wp14:editId="0A1A722E">
            <wp:simplePos x="0" y="0"/>
            <wp:positionH relativeFrom="leftMargin">
              <wp:align>right</wp:align>
            </wp:positionH>
            <wp:positionV relativeFrom="paragraph">
              <wp:posOffset>298081</wp:posOffset>
            </wp:positionV>
            <wp:extent cx="624840" cy="746760"/>
            <wp:effectExtent l="0" t="0" r="3810" b="0"/>
            <wp:wrapNone/>
            <wp:docPr id="10"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546D1D" w:rsidRPr="00B1061E">
        <w:rPr>
          <w:rFonts w:ascii="Arial" w:hAnsi="Arial" w:cs="Arial"/>
          <w:spacing w:val="13"/>
          <w:sz w:val="21"/>
          <w:szCs w:val="21"/>
          <w:lang w:val="es-ES"/>
        </w:rPr>
        <w:t>Responsable de la sistematización y análisis de información cualitativa y cuantitativa, elaboración y aplicación de técnicas de muestreo e instrumentos de evaluación, y de la aplicación y procesamiento de la información levantada a partir de las muestras y categorías definidas previamente.</w:t>
      </w:r>
    </w:p>
    <w:p w14:paraId="381923CC" w14:textId="5174A570" w:rsidR="000023B9" w:rsidRPr="00B1061E" w:rsidRDefault="000023B9"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Revisión y priorización de los indicadores del Modelo en función a la información revisada.</w:t>
      </w:r>
    </w:p>
    <w:p w14:paraId="38CB6AA3" w14:textId="77777777" w:rsidR="00546D1D" w:rsidRPr="00B1061E" w:rsidRDefault="00546D1D" w:rsidP="00B1061E">
      <w:pPr>
        <w:tabs>
          <w:tab w:val="decimal" w:pos="284"/>
        </w:tabs>
        <w:spacing w:after="0" w:line="240" w:lineRule="auto"/>
        <w:jc w:val="both"/>
        <w:rPr>
          <w:rFonts w:ascii="Arial" w:hAnsi="Arial" w:cs="Arial"/>
          <w:color w:val="000000"/>
          <w:spacing w:val="13"/>
          <w:sz w:val="21"/>
          <w:szCs w:val="21"/>
          <w:lang w:val="es-ES"/>
        </w:rPr>
      </w:pPr>
    </w:p>
    <w:p w14:paraId="6A9423AA" w14:textId="77777777" w:rsidR="00271534" w:rsidRPr="00B1061E" w:rsidRDefault="00271534" w:rsidP="00B1061E">
      <w:pPr>
        <w:tabs>
          <w:tab w:val="decimal" w:pos="284"/>
        </w:tabs>
        <w:spacing w:after="0" w:line="240" w:lineRule="auto"/>
        <w:ind w:firstLine="425"/>
        <w:jc w:val="both"/>
        <w:rPr>
          <w:rFonts w:ascii="Arial" w:hAnsi="Arial" w:cs="Arial"/>
          <w:b/>
          <w:color w:val="000000"/>
          <w:spacing w:val="4"/>
          <w:sz w:val="21"/>
          <w:szCs w:val="21"/>
          <w:lang w:val="es-ES"/>
        </w:rPr>
      </w:pPr>
      <w:r w:rsidRPr="00B1061E">
        <w:rPr>
          <w:rFonts w:ascii="Arial" w:hAnsi="Arial" w:cs="Arial"/>
          <w:b/>
          <w:color w:val="000000"/>
          <w:spacing w:val="4"/>
          <w:sz w:val="21"/>
          <w:szCs w:val="21"/>
          <w:lang w:val="es-ES"/>
        </w:rPr>
        <w:t>Perfil:</w:t>
      </w:r>
    </w:p>
    <w:p w14:paraId="50292845" w14:textId="2B842C10" w:rsidR="00271534" w:rsidRPr="00B1061E" w:rsidRDefault="00271534"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 xml:space="preserve">Bachiller y/o Maestría en Ciencias Sociales y/o Educación y/o </w:t>
      </w:r>
      <w:r w:rsidR="008261D0" w:rsidRPr="00B1061E">
        <w:rPr>
          <w:rFonts w:ascii="Arial" w:hAnsi="Arial" w:cs="Arial"/>
          <w:spacing w:val="13"/>
          <w:sz w:val="21"/>
          <w:szCs w:val="21"/>
          <w:lang w:val="es-ES"/>
        </w:rPr>
        <w:t xml:space="preserve">Ingeniería y/o </w:t>
      </w:r>
      <w:r w:rsidRPr="00B1061E">
        <w:rPr>
          <w:rFonts w:ascii="Arial" w:hAnsi="Arial" w:cs="Arial"/>
          <w:spacing w:val="13"/>
          <w:sz w:val="21"/>
          <w:szCs w:val="21"/>
          <w:lang w:val="es-ES"/>
        </w:rPr>
        <w:t>Psicología y/o afines.</w:t>
      </w:r>
    </w:p>
    <w:p w14:paraId="55FAAE0A" w14:textId="77777777" w:rsidR="00271534" w:rsidRPr="00B1061E" w:rsidRDefault="00271534"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Tener como mínimo tres (3) experiencias vinculadas con elaboración de instrumentos de evaluación.</w:t>
      </w:r>
    </w:p>
    <w:p w14:paraId="0CF3A0B5" w14:textId="77777777" w:rsidR="00271534" w:rsidRPr="00B1061E" w:rsidRDefault="00271534"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 xml:space="preserve">Tener como mínimo tres (3) experiencias vinculadas con </w:t>
      </w:r>
      <w:r w:rsidRPr="00B1061E">
        <w:rPr>
          <w:rFonts w:ascii="Arial" w:hAnsi="Arial" w:cs="Arial"/>
          <w:spacing w:val="13"/>
          <w:sz w:val="21"/>
          <w:szCs w:val="21"/>
          <w:lang w:val="es-ES"/>
        </w:rPr>
        <w:br/>
        <w:t>sistematización y/o análisis y/o procesamiento de información.</w:t>
      </w:r>
    </w:p>
    <w:p w14:paraId="796908E1" w14:textId="77777777" w:rsidR="00271534" w:rsidRPr="00B1061E" w:rsidRDefault="00271534"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De preferencia, con experiencia en educación superior tecnológica.</w:t>
      </w:r>
    </w:p>
    <w:p w14:paraId="1064155C" w14:textId="1F1B6D31" w:rsidR="00271534" w:rsidRPr="00B1061E" w:rsidRDefault="00271534" w:rsidP="00B1061E">
      <w:pPr>
        <w:tabs>
          <w:tab w:val="decimal" w:pos="284"/>
        </w:tabs>
        <w:spacing w:after="0" w:line="240" w:lineRule="auto"/>
        <w:jc w:val="both"/>
        <w:rPr>
          <w:rFonts w:ascii="Arial" w:hAnsi="Arial" w:cs="Arial"/>
          <w:color w:val="000000"/>
          <w:spacing w:val="13"/>
          <w:sz w:val="21"/>
          <w:szCs w:val="21"/>
          <w:lang w:val="es-ES"/>
        </w:rPr>
      </w:pPr>
    </w:p>
    <w:p w14:paraId="387EB962" w14:textId="77777777" w:rsidR="00443BDE" w:rsidRDefault="00443BDE" w:rsidP="00B1061E">
      <w:pPr>
        <w:tabs>
          <w:tab w:val="decimal" w:pos="284"/>
        </w:tabs>
        <w:spacing w:after="0" w:line="240" w:lineRule="auto"/>
        <w:rPr>
          <w:rFonts w:ascii="Arial" w:hAnsi="Arial" w:cs="Arial"/>
          <w:b/>
          <w:color w:val="000000"/>
          <w:spacing w:val="4"/>
          <w:sz w:val="21"/>
          <w:szCs w:val="21"/>
          <w:u w:val="single"/>
          <w:lang w:val="es-ES"/>
        </w:rPr>
      </w:pPr>
    </w:p>
    <w:p w14:paraId="4A4C8DCF" w14:textId="34C77633" w:rsidR="00745255" w:rsidRDefault="00443BDE" w:rsidP="00B1061E">
      <w:pPr>
        <w:tabs>
          <w:tab w:val="decimal" w:pos="284"/>
        </w:tabs>
        <w:spacing w:after="0" w:line="240" w:lineRule="auto"/>
        <w:rPr>
          <w:rFonts w:ascii="Arial" w:hAnsi="Arial" w:cs="Arial"/>
          <w:b/>
          <w:color w:val="000000"/>
          <w:spacing w:val="4"/>
          <w:sz w:val="21"/>
          <w:szCs w:val="21"/>
          <w:u w:val="single"/>
          <w:lang w:val="es-ES"/>
        </w:rPr>
      </w:pPr>
      <w:r w:rsidRPr="00B1061E">
        <w:rPr>
          <w:rFonts w:ascii="Arial" w:hAnsi="Arial" w:cs="Arial"/>
          <w:b/>
          <w:color w:val="000000"/>
          <w:spacing w:val="4"/>
          <w:sz w:val="21"/>
          <w:szCs w:val="21"/>
          <w:u w:val="single"/>
          <w:lang w:val="es-ES"/>
        </w:rPr>
        <w:t>Personal No Clave</w:t>
      </w:r>
    </w:p>
    <w:p w14:paraId="630E5925" w14:textId="77777777" w:rsidR="00443BDE" w:rsidRPr="00B1061E" w:rsidRDefault="00443BDE" w:rsidP="00B1061E">
      <w:pPr>
        <w:tabs>
          <w:tab w:val="decimal" w:pos="284"/>
        </w:tabs>
        <w:spacing w:after="0" w:line="240" w:lineRule="auto"/>
        <w:rPr>
          <w:rFonts w:ascii="Arial" w:hAnsi="Arial" w:cs="Arial"/>
          <w:b/>
          <w:color w:val="000000"/>
          <w:spacing w:val="2"/>
          <w:sz w:val="21"/>
          <w:szCs w:val="21"/>
          <w:lang w:val="es-ES"/>
        </w:rPr>
      </w:pPr>
    </w:p>
    <w:p w14:paraId="6CF147B5" w14:textId="3E2B5A56" w:rsidR="00745255" w:rsidRPr="00B1061E" w:rsidRDefault="00745255" w:rsidP="00B1061E">
      <w:pPr>
        <w:tabs>
          <w:tab w:val="decimal" w:pos="284"/>
        </w:tabs>
        <w:spacing w:after="0" w:line="240" w:lineRule="auto"/>
        <w:rPr>
          <w:rFonts w:ascii="Arial" w:hAnsi="Arial" w:cs="Arial"/>
          <w:b/>
          <w:spacing w:val="2"/>
          <w:sz w:val="21"/>
          <w:szCs w:val="21"/>
          <w:lang w:val="es-ES"/>
        </w:rPr>
      </w:pPr>
      <w:r w:rsidRPr="00B1061E">
        <w:rPr>
          <w:rFonts w:ascii="Arial" w:hAnsi="Arial" w:cs="Arial"/>
          <w:b/>
          <w:spacing w:val="2"/>
          <w:sz w:val="21"/>
          <w:szCs w:val="21"/>
          <w:lang w:val="es-ES"/>
        </w:rPr>
        <w:t>Especialista logístico (01)</w:t>
      </w:r>
    </w:p>
    <w:p w14:paraId="7F58E928" w14:textId="77777777" w:rsidR="00745255" w:rsidRPr="00B1061E" w:rsidRDefault="00745255" w:rsidP="00B1061E">
      <w:pPr>
        <w:tabs>
          <w:tab w:val="decimal" w:pos="284"/>
        </w:tabs>
        <w:spacing w:after="0" w:line="240" w:lineRule="auto"/>
        <w:ind w:firstLine="425"/>
        <w:jc w:val="both"/>
        <w:rPr>
          <w:rFonts w:ascii="Arial" w:hAnsi="Arial" w:cs="Arial"/>
          <w:b/>
          <w:spacing w:val="4"/>
          <w:sz w:val="21"/>
          <w:szCs w:val="21"/>
          <w:lang w:val="es-ES"/>
        </w:rPr>
      </w:pPr>
    </w:p>
    <w:p w14:paraId="10F58DDC" w14:textId="77777777" w:rsidR="00745255" w:rsidRPr="00B1061E" w:rsidRDefault="00745255" w:rsidP="00B1061E">
      <w:pPr>
        <w:tabs>
          <w:tab w:val="decimal" w:pos="284"/>
        </w:tabs>
        <w:spacing w:after="0" w:line="240" w:lineRule="auto"/>
        <w:ind w:firstLine="425"/>
        <w:jc w:val="both"/>
        <w:rPr>
          <w:rFonts w:ascii="Arial" w:hAnsi="Arial" w:cs="Arial"/>
          <w:b/>
          <w:spacing w:val="4"/>
          <w:sz w:val="21"/>
          <w:szCs w:val="21"/>
          <w:lang w:val="es-ES"/>
        </w:rPr>
      </w:pPr>
      <w:r w:rsidRPr="00B1061E">
        <w:rPr>
          <w:rFonts w:ascii="Arial" w:hAnsi="Arial" w:cs="Arial"/>
          <w:b/>
          <w:spacing w:val="4"/>
          <w:sz w:val="21"/>
          <w:szCs w:val="21"/>
          <w:lang w:val="es-ES"/>
        </w:rPr>
        <w:t>Funciones:</w:t>
      </w:r>
    </w:p>
    <w:p w14:paraId="374FDACF" w14:textId="206E9C28" w:rsidR="00745255" w:rsidRPr="00B1061E" w:rsidRDefault="00745255"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Dirigir los aspectos administrativos y/o logísticos relacionados con la ejecución del servicio.</w:t>
      </w:r>
    </w:p>
    <w:p w14:paraId="0D89FF49" w14:textId="77777777" w:rsidR="00745255" w:rsidRPr="00B1061E" w:rsidRDefault="00745255"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 xml:space="preserve">Garantizar la disponibilidad oportuna de todos los recursos técnicos y tecnológicos necesarios para la implementación del servicio. </w:t>
      </w:r>
    </w:p>
    <w:p w14:paraId="02133CF6" w14:textId="77777777" w:rsidR="00745255" w:rsidRPr="00B1061E" w:rsidRDefault="00745255"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Reportar al jefe de proyecto cualquier irregularidad o dificultad que estas experimenten durante la ejecución del servicio.</w:t>
      </w:r>
    </w:p>
    <w:p w14:paraId="371647A4" w14:textId="77777777" w:rsidR="00745255" w:rsidRPr="00B1061E" w:rsidRDefault="00745255" w:rsidP="00B1061E">
      <w:pPr>
        <w:tabs>
          <w:tab w:val="decimal" w:pos="284"/>
        </w:tabs>
        <w:spacing w:after="0" w:line="240" w:lineRule="auto"/>
        <w:jc w:val="both"/>
        <w:rPr>
          <w:rFonts w:ascii="Arial" w:hAnsi="Arial" w:cs="Arial"/>
          <w:spacing w:val="13"/>
          <w:sz w:val="21"/>
          <w:szCs w:val="21"/>
          <w:lang w:val="es-ES"/>
        </w:rPr>
      </w:pPr>
    </w:p>
    <w:p w14:paraId="6CC720BD" w14:textId="77777777" w:rsidR="00745255" w:rsidRPr="00B1061E" w:rsidRDefault="00745255" w:rsidP="00B1061E">
      <w:pPr>
        <w:tabs>
          <w:tab w:val="decimal" w:pos="284"/>
        </w:tabs>
        <w:spacing w:after="0" w:line="240" w:lineRule="auto"/>
        <w:jc w:val="both"/>
        <w:rPr>
          <w:rFonts w:ascii="Arial" w:hAnsi="Arial" w:cs="Arial"/>
          <w:spacing w:val="13"/>
          <w:sz w:val="21"/>
          <w:szCs w:val="21"/>
          <w:lang w:val="es-ES"/>
        </w:rPr>
      </w:pPr>
    </w:p>
    <w:p w14:paraId="2E3FF26A" w14:textId="77777777" w:rsidR="00745255" w:rsidRPr="00B1061E" w:rsidRDefault="00745255" w:rsidP="00B1061E">
      <w:pPr>
        <w:tabs>
          <w:tab w:val="decimal" w:pos="284"/>
        </w:tabs>
        <w:spacing w:after="0" w:line="240" w:lineRule="auto"/>
        <w:ind w:firstLine="425"/>
        <w:jc w:val="both"/>
        <w:rPr>
          <w:rFonts w:ascii="Arial" w:hAnsi="Arial" w:cs="Arial"/>
          <w:b/>
          <w:spacing w:val="4"/>
          <w:sz w:val="21"/>
          <w:szCs w:val="21"/>
          <w:lang w:val="es-ES"/>
        </w:rPr>
      </w:pPr>
      <w:r w:rsidRPr="00B1061E">
        <w:rPr>
          <w:rFonts w:ascii="Arial" w:hAnsi="Arial" w:cs="Arial"/>
          <w:b/>
          <w:spacing w:val="4"/>
          <w:sz w:val="21"/>
          <w:szCs w:val="21"/>
          <w:lang w:val="es-ES"/>
        </w:rPr>
        <w:t>Perfil:</w:t>
      </w:r>
    </w:p>
    <w:p w14:paraId="66439ACE" w14:textId="77777777" w:rsidR="00745255" w:rsidRPr="00B1061E" w:rsidRDefault="00745255"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Bachiller o técnico en Administración y/o gestión y/o afines.</w:t>
      </w:r>
    </w:p>
    <w:p w14:paraId="4A96C9EB" w14:textId="77777777" w:rsidR="00745255" w:rsidRPr="00B1061E" w:rsidRDefault="00745255"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lastRenderedPageBreak/>
        <w:t>Contar con tres (03) experiencias en labores administrativas y/o logísticas en campos o recojo de información en modalidad presencial y virtual.</w:t>
      </w:r>
    </w:p>
    <w:p w14:paraId="15CD2A98" w14:textId="77777777" w:rsidR="00745255" w:rsidRPr="00B1061E" w:rsidRDefault="00745255" w:rsidP="00B1061E">
      <w:pPr>
        <w:tabs>
          <w:tab w:val="decimal" w:pos="284"/>
        </w:tabs>
        <w:spacing w:after="0" w:line="240" w:lineRule="auto"/>
        <w:jc w:val="both"/>
        <w:rPr>
          <w:rFonts w:ascii="Arial" w:hAnsi="Arial" w:cs="Arial"/>
          <w:color w:val="000000"/>
          <w:spacing w:val="13"/>
          <w:sz w:val="21"/>
          <w:szCs w:val="21"/>
          <w:lang w:val="es-ES"/>
        </w:rPr>
      </w:pPr>
    </w:p>
    <w:p w14:paraId="67F0536A" w14:textId="77777777" w:rsidR="00271534" w:rsidRPr="00B1061E" w:rsidRDefault="00271534" w:rsidP="00B1061E">
      <w:pPr>
        <w:tabs>
          <w:tab w:val="decimal" w:pos="284"/>
        </w:tabs>
        <w:spacing w:after="0" w:line="240" w:lineRule="auto"/>
        <w:jc w:val="both"/>
        <w:rPr>
          <w:rFonts w:ascii="Arial" w:hAnsi="Arial" w:cs="Arial"/>
          <w:color w:val="000000"/>
          <w:spacing w:val="13"/>
          <w:sz w:val="21"/>
          <w:szCs w:val="21"/>
          <w:lang w:val="es-ES"/>
        </w:rPr>
      </w:pPr>
    </w:p>
    <w:p w14:paraId="2328E58E" w14:textId="0A3F2DAA" w:rsidR="00271534" w:rsidRPr="00B1061E" w:rsidRDefault="00271534" w:rsidP="00B1061E">
      <w:pPr>
        <w:tabs>
          <w:tab w:val="decimal" w:pos="284"/>
        </w:tabs>
        <w:spacing w:after="0" w:line="240" w:lineRule="auto"/>
        <w:rPr>
          <w:rFonts w:ascii="Arial" w:hAnsi="Arial" w:cs="Arial"/>
          <w:b/>
          <w:color w:val="000000"/>
          <w:spacing w:val="4"/>
          <w:sz w:val="21"/>
          <w:szCs w:val="21"/>
          <w:u w:val="single"/>
          <w:lang w:val="es-ES"/>
        </w:rPr>
      </w:pPr>
    </w:p>
    <w:p w14:paraId="337824CF" w14:textId="77777777" w:rsidR="00271534" w:rsidRPr="00B1061E" w:rsidRDefault="00271534" w:rsidP="00B1061E">
      <w:pPr>
        <w:tabs>
          <w:tab w:val="decimal" w:pos="284"/>
        </w:tabs>
        <w:spacing w:after="0" w:line="240" w:lineRule="auto"/>
        <w:jc w:val="both"/>
        <w:rPr>
          <w:rFonts w:ascii="Arial" w:hAnsi="Arial" w:cs="Arial"/>
          <w:color w:val="000000"/>
          <w:spacing w:val="13"/>
          <w:sz w:val="21"/>
          <w:szCs w:val="21"/>
          <w:lang w:val="es-ES"/>
        </w:rPr>
      </w:pPr>
    </w:p>
    <w:p w14:paraId="3E0A9C35" w14:textId="1B646760" w:rsidR="00271534" w:rsidRPr="00B1061E" w:rsidRDefault="00271534" w:rsidP="00B1061E">
      <w:pPr>
        <w:tabs>
          <w:tab w:val="decimal" w:pos="284"/>
        </w:tabs>
        <w:spacing w:after="0" w:line="240" w:lineRule="auto"/>
        <w:rPr>
          <w:rFonts w:ascii="Arial" w:hAnsi="Arial" w:cs="Arial"/>
          <w:b/>
          <w:spacing w:val="2"/>
          <w:sz w:val="21"/>
          <w:szCs w:val="21"/>
          <w:lang w:val="es-ES"/>
        </w:rPr>
      </w:pPr>
      <w:r w:rsidRPr="00B1061E">
        <w:rPr>
          <w:rFonts w:ascii="Arial" w:hAnsi="Arial" w:cs="Arial"/>
          <w:b/>
          <w:spacing w:val="2"/>
          <w:sz w:val="21"/>
          <w:szCs w:val="21"/>
          <w:lang w:val="es-ES"/>
        </w:rPr>
        <w:t>Supervisor de Campo (01)</w:t>
      </w:r>
    </w:p>
    <w:p w14:paraId="1D2C0D65" w14:textId="77777777" w:rsidR="00271534" w:rsidRPr="00B1061E" w:rsidRDefault="00271534" w:rsidP="00B1061E">
      <w:pPr>
        <w:tabs>
          <w:tab w:val="decimal" w:pos="284"/>
        </w:tabs>
        <w:spacing w:after="0" w:line="240" w:lineRule="auto"/>
        <w:jc w:val="both"/>
        <w:rPr>
          <w:rFonts w:ascii="Arial" w:hAnsi="Arial" w:cs="Arial"/>
          <w:color w:val="000000"/>
          <w:spacing w:val="13"/>
          <w:sz w:val="21"/>
          <w:szCs w:val="21"/>
          <w:lang w:val="es-ES"/>
        </w:rPr>
      </w:pPr>
    </w:p>
    <w:p w14:paraId="5B02DB46" w14:textId="17A2E526" w:rsidR="00271534" w:rsidRPr="00B1061E" w:rsidRDefault="00271534" w:rsidP="00B1061E">
      <w:pPr>
        <w:tabs>
          <w:tab w:val="decimal" w:pos="284"/>
        </w:tabs>
        <w:spacing w:after="0" w:line="240" w:lineRule="auto"/>
        <w:ind w:firstLine="425"/>
        <w:jc w:val="both"/>
        <w:rPr>
          <w:rFonts w:ascii="Arial" w:hAnsi="Arial" w:cs="Arial"/>
          <w:b/>
          <w:color w:val="000000"/>
          <w:spacing w:val="4"/>
          <w:sz w:val="21"/>
          <w:szCs w:val="21"/>
          <w:lang w:val="es-ES"/>
        </w:rPr>
      </w:pPr>
      <w:r w:rsidRPr="00B1061E">
        <w:rPr>
          <w:rFonts w:ascii="Arial" w:hAnsi="Arial" w:cs="Arial"/>
          <w:b/>
          <w:color w:val="000000"/>
          <w:spacing w:val="4"/>
          <w:sz w:val="21"/>
          <w:szCs w:val="21"/>
          <w:lang w:val="es-ES"/>
        </w:rPr>
        <w:t>Funciones:</w:t>
      </w:r>
    </w:p>
    <w:p w14:paraId="13A9E922" w14:textId="17A9782E" w:rsidR="00271534" w:rsidRPr="00B1061E" w:rsidRDefault="00271534" w:rsidP="00B1061E">
      <w:pPr>
        <w:pStyle w:val="Prrafodelista"/>
        <w:numPr>
          <w:ilvl w:val="0"/>
          <w:numId w:val="22"/>
        </w:numPr>
        <w:tabs>
          <w:tab w:val="decimal" w:pos="284"/>
        </w:tabs>
        <w:spacing w:after="0" w:line="240" w:lineRule="auto"/>
        <w:jc w:val="both"/>
        <w:rPr>
          <w:rFonts w:ascii="Arial" w:hAnsi="Arial" w:cs="Arial"/>
          <w:color w:val="000000"/>
          <w:spacing w:val="13"/>
          <w:sz w:val="21"/>
          <w:szCs w:val="21"/>
          <w:lang w:val="es-ES"/>
        </w:rPr>
      </w:pPr>
      <w:r w:rsidRPr="00B1061E">
        <w:rPr>
          <w:rFonts w:ascii="Arial" w:hAnsi="Arial" w:cs="Arial"/>
          <w:color w:val="000000"/>
          <w:spacing w:val="13"/>
          <w:sz w:val="21"/>
          <w:szCs w:val="21"/>
          <w:lang w:val="es-ES"/>
        </w:rPr>
        <w:t xml:space="preserve">Realizar el seguimiento del cumplimiento de las tareas y responsabilidades asignadas a los </w:t>
      </w:r>
      <w:r w:rsidRPr="00B1061E">
        <w:rPr>
          <w:rFonts w:ascii="Arial" w:hAnsi="Arial" w:cs="Arial"/>
          <w:b/>
          <w:bCs/>
          <w:color w:val="000000"/>
          <w:spacing w:val="13"/>
          <w:sz w:val="21"/>
          <w:szCs w:val="21"/>
          <w:lang w:val="es-ES"/>
        </w:rPr>
        <w:t>especialistas de campo</w:t>
      </w:r>
      <w:r w:rsidRPr="00B1061E">
        <w:rPr>
          <w:rFonts w:ascii="Arial" w:hAnsi="Arial" w:cs="Arial"/>
          <w:color w:val="000000"/>
          <w:spacing w:val="13"/>
          <w:sz w:val="21"/>
          <w:szCs w:val="21"/>
          <w:lang w:val="es-ES"/>
        </w:rPr>
        <w:t xml:space="preserve"> a fin de reajustar las estrategias metodológicas para el logro de los productos individuales y grupales.</w:t>
      </w:r>
    </w:p>
    <w:p w14:paraId="7861825B" w14:textId="77777777" w:rsidR="00271534" w:rsidRPr="00B1061E" w:rsidRDefault="00271534" w:rsidP="00B1061E">
      <w:pPr>
        <w:pStyle w:val="Prrafodelista"/>
        <w:numPr>
          <w:ilvl w:val="0"/>
          <w:numId w:val="22"/>
        </w:numPr>
        <w:tabs>
          <w:tab w:val="decimal" w:pos="284"/>
        </w:tabs>
        <w:spacing w:after="0" w:line="240" w:lineRule="auto"/>
        <w:jc w:val="both"/>
        <w:rPr>
          <w:rFonts w:ascii="Arial" w:hAnsi="Arial" w:cs="Arial"/>
          <w:color w:val="000000"/>
          <w:spacing w:val="13"/>
          <w:sz w:val="21"/>
          <w:szCs w:val="21"/>
          <w:lang w:val="es-ES"/>
        </w:rPr>
      </w:pPr>
      <w:r w:rsidRPr="00B1061E">
        <w:rPr>
          <w:rFonts w:ascii="Arial" w:hAnsi="Arial" w:cs="Arial"/>
          <w:color w:val="000000"/>
          <w:spacing w:val="13"/>
          <w:sz w:val="21"/>
          <w:szCs w:val="21"/>
          <w:lang w:val="es-ES"/>
        </w:rPr>
        <w:t>Revisar, previo a la entrega, los trabajos realizados por los especialistas de campo, asegurando la coherencia de la información levantada y los aspectos formales de redacción para su fácil evaluación y comprensión.</w:t>
      </w:r>
    </w:p>
    <w:p w14:paraId="052FC5BD" w14:textId="77777777" w:rsidR="00271534" w:rsidRPr="00B1061E" w:rsidRDefault="00271534" w:rsidP="00B1061E">
      <w:pPr>
        <w:tabs>
          <w:tab w:val="decimal" w:pos="284"/>
        </w:tabs>
        <w:spacing w:after="0" w:line="240" w:lineRule="auto"/>
        <w:ind w:left="360"/>
        <w:jc w:val="both"/>
        <w:rPr>
          <w:rFonts w:ascii="Arial" w:hAnsi="Arial" w:cs="Arial"/>
          <w:b/>
          <w:color w:val="000000"/>
          <w:spacing w:val="4"/>
          <w:sz w:val="21"/>
          <w:szCs w:val="21"/>
          <w:lang w:val="es-ES"/>
        </w:rPr>
      </w:pPr>
    </w:p>
    <w:p w14:paraId="591715B0" w14:textId="24EBCD4D" w:rsidR="00271534" w:rsidRPr="00B1061E" w:rsidRDefault="00271534" w:rsidP="00B1061E">
      <w:pPr>
        <w:tabs>
          <w:tab w:val="decimal" w:pos="284"/>
        </w:tabs>
        <w:spacing w:after="0" w:line="240" w:lineRule="auto"/>
        <w:ind w:left="360"/>
        <w:jc w:val="both"/>
        <w:rPr>
          <w:rFonts w:ascii="Arial" w:hAnsi="Arial" w:cs="Arial"/>
          <w:b/>
          <w:color w:val="000000"/>
          <w:spacing w:val="4"/>
          <w:sz w:val="21"/>
          <w:szCs w:val="21"/>
          <w:lang w:val="es-ES"/>
        </w:rPr>
      </w:pPr>
      <w:r w:rsidRPr="00B1061E">
        <w:rPr>
          <w:rFonts w:ascii="Arial" w:hAnsi="Arial" w:cs="Arial"/>
          <w:b/>
          <w:color w:val="000000"/>
          <w:spacing w:val="4"/>
          <w:sz w:val="21"/>
          <w:szCs w:val="21"/>
          <w:lang w:val="es-ES"/>
        </w:rPr>
        <w:t>Perfil:</w:t>
      </w:r>
    </w:p>
    <w:p w14:paraId="692B71BD" w14:textId="12E9B9A8" w:rsidR="00271534" w:rsidRPr="00B1061E" w:rsidRDefault="00271534"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 xml:space="preserve">Bachiller y/o Maestría en Educación y/o Psicología </w:t>
      </w:r>
      <w:r w:rsidR="001144E4" w:rsidRPr="00B1061E">
        <w:rPr>
          <w:rFonts w:ascii="Arial" w:hAnsi="Arial" w:cs="Arial"/>
          <w:spacing w:val="13"/>
          <w:sz w:val="21"/>
          <w:szCs w:val="21"/>
          <w:lang w:val="es-ES"/>
        </w:rPr>
        <w:t xml:space="preserve">y/o Economía </w:t>
      </w:r>
      <w:r w:rsidRPr="00B1061E">
        <w:rPr>
          <w:rFonts w:ascii="Arial" w:hAnsi="Arial" w:cs="Arial"/>
          <w:spacing w:val="13"/>
          <w:sz w:val="21"/>
          <w:szCs w:val="21"/>
          <w:lang w:val="es-ES"/>
        </w:rPr>
        <w:t>y/o ingeniería y/o afines.</w:t>
      </w:r>
    </w:p>
    <w:p w14:paraId="42B75F30" w14:textId="1B81653A" w:rsidR="00271534" w:rsidRPr="00B1061E" w:rsidRDefault="00271534"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Contar mínimo con tres (03) experiencias en supervisión de campo y/o levantamiento de información cualitativa y/o sistematización de documentación y/o similares en educación y/o superior.</w:t>
      </w:r>
    </w:p>
    <w:p w14:paraId="73629E63" w14:textId="77777777" w:rsidR="00271534" w:rsidRPr="00B1061E" w:rsidRDefault="00271534" w:rsidP="00B1061E">
      <w:pPr>
        <w:tabs>
          <w:tab w:val="decimal" w:pos="284"/>
        </w:tabs>
        <w:spacing w:after="0" w:line="240" w:lineRule="auto"/>
        <w:jc w:val="both"/>
        <w:rPr>
          <w:rFonts w:ascii="Arial" w:hAnsi="Arial" w:cs="Arial"/>
          <w:spacing w:val="13"/>
          <w:sz w:val="21"/>
          <w:szCs w:val="21"/>
          <w:lang w:val="es-ES"/>
        </w:rPr>
      </w:pPr>
    </w:p>
    <w:p w14:paraId="09AA240C" w14:textId="3C2FDD0A" w:rsidR="00745255" w:rsidRPr="00B1061E" w:rsidRDefault="00745255" w:rsidP="00B1061E">
      <w:pPr>
        <w:spacing w:after="0" w:line="240" w:lineRule="auto"/>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Se debe considerar que tendrá que acompañar al equipo de trabajo, que será un número de especialistas de acuerdo con el diseño de campo, los que recogerán la información en las instituciones educativas, considerando la carga que supondrá el volumen de la información recabada, a ser reportada a los supervisores de campo.</w:t>
      </w:r>
    </w:p>
    <w:p w14:paraId="5CFCE6E7" w14:textId="7294295B" w:rsidR="00271534" w:rsidRPr="00B1061E" w:rsidRDefault="00271534" w:rsidP="00B1061E">
      <w:pPr>
        <w:tabs>
          <w:tab w:val="decimal" w:pos="284"/>
        </w:tabs>
        <w:spacing w:after="0" w:line="240" w:lineRule="auto"/>
        <w:jc w:val="both"/>
        <w:rPr>
          <w:rFonts w:ascii="Arial" w:hAnsi="Arial" w:cs="Arial"/>
          <w:color w:val="000000"/>
          <w:spacing w:val="13"/>
          <w:sz w:val="21"/>
          <w:szCs w:val="21"/>
          <w:lang w:val="es-ES"/>
        </w:rPr>
      </w:pPr>
    </w:p>
    <w:p w14:paraId="0FA5B896" w14:textId="08A754CD" w:rsidR="00745255" w:rsidRPr="00B1061E" w:rsidRDefault="00745255" w:rsidP="00B1061E">
      <w:pPr>
        <w:tabs>
          <w:tab w:val="decimal" w:pos="284"/>
        </w:tabs>
        <w:spacing w:after="0" w:line="240" w:lineRule="auto"/>
        <w:rPr>
          <w:rFonts w:ascii="Arial" w:hAnsi="Arial" w:cs="Arial"/>
          <w:b/>
          <w:spacing w:val="2"/>
          <w:sz w:val="21"/>
          <w:szCs w:val="21"/>
          <w:lang w:val="es-ES"/>
        </w:rPr>
      </w:pPr>
      <w:r w:rsidRPr="00B1061E">
        <w:rPr>
          <w:rFonts w:ascii="Arial" w:hAnsi="Arial" w:cs="Arial"/>
          <w:b/>
          <w:spacing w:val="2"/>
          <w:sz w:val="21"/>
          <w:szCs w:val="21"/>
          <w:lang w:val="es-ES"/>
        </w:rPr>
        <w:t>Especialistas de Campo (0</w:t>
      </w:r>
      <w:r w:rsidR="00465CCA" w:rsidRPr="00B1061E">
        <w:rPr>
          <w:rFonts w:ascii="Arial" w:hAnsi="Arial" w:cs="Arial"/>
          <w:b/>
          <w:spacing w:val="2"/>
          <w:sz w:val="21"/>
          <w:szCs w:val="21"/>
          <w:lang w:val="es-ES"/>
        </w:rPr>
        <w:t>3 a 05</w:t>
      </w:r>
      <w:r w:rsidRPr="00B1061E">
        <w:rPr>
          <w:rFonts w:ascii="Arial" w:hAnsi="Arial" w:cs="Arial"/>
          <w:b/>
          <w:spacing w:val="2"/>
          <w:sz w:val="21"/>
          <w:szCs w:val="21"/>
          <w:lang w:val="es-ES"/>
        </w:rPr>
        <w:t>)</w:t>
      </w:r>
    </w:p>
    <w:p w14:paraId="4935133F" w14:textId="39038BC9" w:rsidR="00B028DE" w:rsidRPr="00B1061E" w:rsidRDefault="00921C5B" w:rsidP="00B1061E">
      <w:pPr>
        <w:tabs>
          <w:tab w:val="decimal" w:pos="284"/>
        </w:tabs>
        <w:spacing w:after="0" w:line="240" w:lineRule="auto"/>
        <w:jc w:val="both"/>
        <w:rPr>
          <w:rFonts w:ascii="Arial" w:hAnsi="Arial" w:cs="Arial"/>
          <w:bCs/>
          <w:spacing w:val="4"/>
          <w:sz w:val="21"/>
          <w:szCs w:val="21"/>
          <w:lang w:val="es-ES"/>
        </w:rPr>
      </w:pPr>
      <w:r w:rsidRPr="00865E3C">
        <w:rPr>
          <w:rFonts w:ascii="Arial" w:hAnsi="Arial" w:cs="Arial"/>
          <w:noProof/>
          <w:lang w:eastAsia="es-PE"/>
          <w14:ligatures w14:val="standardContextual"/>
        </w:rPr>
        <w:drawing>
          <wp:anchor distT="0" distB="0" distL="114300" distR="114300" simplePos="0" relativeHeight="251679744" behindDoc="1" locked="0" layoutInCell="1" allowOverlap="1" wp14:anchorId="5E678952" wp14:editId="56556046">
            <wp:simplePos x="0" y="0"/>
            <wp:positionH relativeFrom="margin">
              <wp:posOffset>-928048</wp:posOffset>
            </wp:positionH>
            <wp:positionV relativeFrom="paragraph">
              <wp:posOffset>293796</wp:posOffset>
            </wp:positionV>
            <wp:extent cx="624840" cy="746760"/>
            <wp:effectExtent l="0" t="0" r="3810" b="0"/>
            <wp:wrapNone/>
            <wp:docPr id="11"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p>
    <w:p w14:paraId="3B308619" w14:textId="1DC90496" w:rsidR="00745255" w:rsidRPr="00B1061E" w:rsidRDefault="00465CCA"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 xml:space="preserve">Egresado, </w:t>
      </w:r>
      <w:r w:rsidR="00745255" w:rsidRPr="00B1061E">
        <w:rPr>
          <w:rFonts w:ascii="Arial" w:hAnsi="Arial" w:cs="Arial"/>
          <w:spacing w:val="13"/>
          <w:sz w:val="21"/>
          <w:szCs w:val="21"/>
          <w:lang w:val="es-ES"/>
        </w:rPr>
        <w:t xml:space="preserve">Bachiller y/o </w:t>
      </w:r>
      <w:r w:rsidRPr="00B1061E">
        <w:rPr>
          <w:rFonts w:ascii="Arial" w:hAnsi="Arial" w:cs="Arial"/>
          <w:spacing w:val="13"/>
          <w:sz w:val="21"/>
          <w:szCs w:val="21"/>
          <w:lang w:val="es-ES"/>
        </w:rPr>
        <w:t>Titulado</w:t>
      </w:r>
      <w:r w:rsidR="00745255" w:rsidRPr="00B1061E">
        <w:rPr>
          <w:rFonts w:ascii="Arial" w:hAnsi="Arial" w:cs="Arial"/>
          <w:spacing w:val="13"/>
          <w:sz w:val="21"/>
          <w:szCs w:val="21"/>
          <w:lang w:val="es-ES"/>
        </w:rPr>
        <w:t xml:space="preserve"> en Educación y/o Psicología</w:t>
      </w:r>
      <w:r w:rsidRPr="00B1061E">
        <w:rPr>
          <w:rFonts w:ascii="Arial" w:hAnsi="Arial" w:cs="Arial"/>
          <w:spacing w:val="13"/>
          <w:sz w:val="21"/>
          <w:szCs w:val="21"/>
          <w:lang w:val="es-ES"/>
        </w:rPr>
        <w:t xml:space="preserve">, y/o </w:t>
      </w:r>
      <w:r w:rsidR="0033710B" w:rsidRPr="00B1061E">
        <w:rPr>
          <w:rFonts w:ascii="Arial" w:hAnsi="Arial" w:cs="Arial"/>
          <w:spacing w:val="13"/>
          <w:sz w:val="21"/>
          <w:szCs w:val="21"/>
          <w:lang w:val="es-ES"/>
        </w:rPr>
        <w:t>C</w:t>
      </w:r>
      <w:r w:rsidR="006F382D" w:rsidRPr="00B1061E">
        <w:rPr>
          <w:rFonts w:ascii="Arial" w:hAnsi="Arial" w:cs="Arial"/>
          <w:spacing w:val="13"/>
          <w:sz w:val="21"/>
          <w:szCs w:val="21"/>
          <w:lang w:val="es-ES"/>
        </w:rPr>
        <w:t xml:space="preserve">iencias </w:t>
      </w:r>
      <w:r w:rsidR="0033710B" w:rsidRPr="00B1061E">
        <w:rPr>
          <w:rFonts w:ascii="Arial" w:hAnsi="Arial" w:cs="Arial"/>
          <w:spacing w:val="13"/>
          <w:sz w:val="21"/>
          <w:szCs w:val="21"/>
          <w:lang w:val="es-ES"/>
        </w:rPr>
        <w:t>S</w:t>
      </w:r>
      <w:r w:rsidR="006F382D" w:rsidRPr="00B1061E">
        <w:rPr>
          <w:rFonts w:ascii="Arial" w:hAnsi="Arial" w:cs="Arial"/>
          <w:spacing w:val="13"/>
          <w:sz w:val="21"/>
          <w:szCs w:val="21"/>
          <w:lang w:val="es-ES"/>
        </w:rPr>
        <w:t>ociales</w:t>
      </w:r>
      <w:r w:rsidR="00745255" w:rsidRPr="00B1061E">
        <w:rPr>
          <w:rFonts w:ascii="Arial" w:hAnsi="Arial" w:cs="Arial"/>
          <w:spacing w:val="13"/>
          <w:sz w:val="21"/>
          <w:szCs w:val="21"/>
          <w:lang w:val="es-ES"/>
        </w:rPr>
        <w:t xml:space="preserve"> y/o </w:t>
      </w:r>
      <w:r w:rsidR="0033710B" w:rsidRPr="00B1061E">
        <w:rPr>
          <w:rFonts w:ascii="Arial" w:hAnsi="Arial" w:cs="Arial"/>
          <w:spacing w:val="13"/>
          <w:sz w:val="21"/>
          <w:szCs w:val="21"/>
          <w:lang w:val="es-ES"/>
        </w:rPr>
        <w:t>I</w:t>
      </w:r>
      <w:r w:rsidR="00745255" w:rsidRPr="00B1061E">
        <w:rPr>
          <w:rFonts w:ascii="Arial" w:hAnsi="Arial" w:cs="Arial"/>
          <w:spacing w:val="13"/>
          <w:sz w:val="21"/>
          <w:szCs w:val="21"/>
          <w:lang w:val="es-ES"/>
        </w:rPr>
        <w:t>ngeniería y/o afines.</w:t>
      </w:r>
    </w:p>
    <w:p w14:paraId="4F9549D8" w14:textId="6D47B6FA" w:rsidR="00745255" w:rsidRPr="00B1061E" w:rsidRDefault="00745255" w:rsidP="00B1061E">
      <w:pPr>
        <w:pStyle w:val="Prrafodelista"/>
        <w:numPr>
          <w:ilvl w:val="0"/>
          <w:numId w:val="22"/>
        </w:numPr>
        <w:tabs>
          <w:tab w:val="decimal" w:pos="284"/>
        </w:tabs>
        <w:spacing w:after="0" w:line="240" w:lineRule="auto"/>
        <w:jc w:val="both"/>
        <w:rPr>
          <w:rFonts w:ascii="Arial" w:hAnsi="Arial" w:cs="Arial"/>
          <w:spacing w:val="13"/>
          <w:sz w:val="21"/>
          <w:szCs w:val="21"/>
          <w:lang w:val="es-ES"/>
        </w:rPr>
      </w:pPr>
      <w:r w:rsidRPr="00B1061E">
        <w:rPr>
          <w:rFonts w:ascii="Arial" w:hAnsi="Arial" w:cs="Arial"/>
          <w:spacing w:val="13"/>
          <w:sz w:val="21"/>
          <w:szCs w:val="21"/>
          <w:lang w:val="es-ES"/>
        </w:rPr>
        <w:t>Contar mínimo con tres (03) experiencias en levantamiento de información cualitativa</w:t>
      </w:r>
      <w:r w:rsidR="0033710B" w:rsidRPr="00B1061E">
        <w:rPr>
          <w:rFonts w:ascii="Arial" w:hAnsi="Arial" w:cs="Arial"/>
          <w:spacing w:val="13"/>
          <w:sz w:val="21"/>
          <w:szCs w:val="21"/>
          <w:lang w:val="es-ES"/>
        </w:rPr>
        <w:t xml:space="preserve"> o cuantitativa</w:t>
      </w:r>
      <w:r w:rsidRPr="00B1061E">
        <w:rPr>
          <w:rFonts w:ascii="Arial" w:hAnsi="Arial" w:cs="Arial"/>
          <w:spacing w:val="13"/>
          <w:sz w:val="21"/>
          <w:szCs w:val="21"/>
          <w:lang w:val="es-ES"/>
        </w:rPr>
        <w:t xml:space="preserve"> y/o sistematización de documentación y/o similares en educación superior</w:t>
      </w:r>
      <w:r w:rsidR="0033710B" w:rsidRPr="00B1061E">
        <w:rPr>
          <w:rFonts w:ascii="Arial" w:hAnsi="Arial" w:cs="Arial"/>
          <w:spacing w:val="13"/>
          <w:sz w:val="21"/>
          <w:szCs w:val="21"/>
          <w:lang w:val="es-ES"/>
        </w:rPr>
        <w:t xml:space="preserve"> de preferencia tecnológica</w:t>
      </w:r>
      <w:r w:rsidRPr="00B1061E">
        <w:rPr>
          <w:rFonts w:ascii="Arial" w:hAnsi="Arial" w:cs="Arial"/>
          <w:spacing w:val="13"/>
          <w:sz w:val="21"/>
          <w:szCs w:val="21"/>
          <w:lang w:val="es-ES"/>
        </w:rPr>
        <w:t>.</w:t>
      </w:r>
    </w:p>
    <w:p w14:paraId="657FE125" w14:textId="77777777" w:rsidR="00745255" w:rsidRPr="00B1061E" w:rsidRDefault="00745255" w:rsidP="00B1061E">
      <w:pPr>
        <w:tabs>
          <w:tab w:val="decimal" w:pos="284"/>
        </w:tabs>
        <w:spacing w:after="0" w:line="240" w:lineRule="auto"/>
        <w:jc w:val="both"/>
        <w:rPr>
          <w:rFonts w:ascii="Arial" w:hAnsi="Arial" w:cs="Arial"/>
          <w:bCs/>
          <w:spacing w:val="4"/>
          <w:sz w:val="21"/>
          <w:szCs w:val="21"/>
          <w:lang w:val="es-ES"/>
        </w:rPr>
      </w:pPr>
    </w:p>
    <w:p w14:paraId="1D7A9863" w14:textId="21D0FEB0" w:rsidR="00745255" w:rsidRPr="00B1061E" w:rsidRDefault="00745255" w:rsidP="00B1061E">
      <w:pPr>
        <w:tabs>
          <w:tab w:val="decimal" w:pos="284"/>
        </w:tabs>
        <w:spacing w:after="0" w:line="240" w:lineRule="auto"/>
        <w:jc w:val="both"/>
        <w:rPr>
          <w:rFonts w:ascii="Arial" w:hAnsi="Arial" w:cs="Arial"/>
          <w:bCs/>
          <w:spacing w:val="4"/>
          <w:sz w:val="21"/>
          <w:szCs w:val="21"/>
          <w:lang w:val="es-ES"/>
        </w:rPr>
      </w:pPr>
      <w:r w:rsidRPr="00B1061E">
        <w:rPr>
          <w:rFonts w:ascii="Arial" w:hAnsi="Arial" w:cs="Arial"/>
          <w:bCs/>
          <w:spacing w:val="4"/>
          <w:sz w:val="21"/>
          <w:szCs w:val="21"/>
          <w:lang w:val="es-ES"/>
        </w:rPr>
        <w:t>Deben firmar una declaración jurada</w:t>
      </w:r>
      <w:r w:rsidR="00465CCA" w:rsidRPr="00B1061E">
        <w:rPr>
          <w:rFonts w:ascii="Arial" w:hAnsi="Arial" w:cs="Arial"/>
          <w:bCs/>
          <w:spacing w:val="4"/>
          <w:sz w:val="21"/>
          <w:szCs w:val="21"/>
          <w:lang w:val="es-ES"/>
        </w:rPr>
        <w:t xml:space="preserve"> sobre la veracidad de la data consignada, y del cuidado en el manejo de la información a la que tendrán acceso.</w:t>
      </w:r>
    </w:p>
    <w:p w14:paraId="1EC1E61D" w14:textId="77777777" w:rsidR="00745255" w:rsidRDefault="00745255" w:rsidP="00B1061E">
      <w:pPr>
        <w:tabs>
          <w:tab w:val="decimal" w:pos="284"/>
        </w:tabs>
        <w:spacing w:after="0" w:line="240" w:lineRule="auto"/>
        <w:jc w:val="both"/>
        <w:rPr>
          <w:rFonts w:ascii="Arial" w:hAnsi="Arial" w:cs="Arial"/>
          <w:bCs/>
          <w:color w:val="000000"/>
          <w:spacing w:val="4"/>
          <w:sz w:val="21"/>
          <w:szCs w:val="21"/>
          <w:lang w:val="es-ES"/>
        </w:rPr>
      </w:pPr>
    </w:p>
    <w:p w14:paraId="26217F08" w14:textId="77777777" w:rsidR="00DD5B3D" w:rsidRPr="00B1061E" w:rsidRDefault="00DD5B3D" w:rsidP="00B1061E">
      <w:pPr>
        <w:tabs>
          <w:tab w:val="decimal" w:pos="284"/>
        </w:tabs>
        <w:spacing w:after="0" w:line="240" w:lineRule="auto"/>
        <w:jc w:val="both"/>
        <w:rPr>
          <w:rFonts w:ascii="Arial" w:hAnsi="Arial" w:cs="Arial"/>
          <w:bCs/>
          <w:color w:val="000000"/>
          <w:spacing w:val="4"/>
          <w:sz w:val="21"/>
          <w:szCs w:val="21"/>
          <w:lang w:val="es-ES"/>
        </w:rPr>
      </w:pPr>
    </w:p>
    <w:p w14:paraId="170D6876" w14:textId="565DA05F" w:rsidR="00B028DE" w:rsidRPr="00B1061E" w:rsidRDefault="00B028DE" w:rsidP="00B1061E">
      <w:pPr>
        <w:pStyle w:val="Prrafodelista"/>
        <w:numPr>
          <w:ilvl w:val="0"/>
          <w:numId w:val="1"/>
        </w:numPr>
        <w:spacing w:after="0" w:line="240" w:lineRule="auto"/>
        <w:contextualSpacing w:val="0"/>
        <w:jc w:val="both"/>
        <w:rPr>
          <w:rFonts w:ascii="Arial" w:hAnsi="Arial" w:cs="Arial"/>
          <w:b/>
          <w:bCs/>
          <w:sz w:val="21"/>
          <w:szCs w:val="21"/>
        </w:rPr>
      </w:pPr>
      <w:r w:rsidRPr="00B1061E">
        <w:rPr>
          <w:rFonts w:ascii="Arial" w:hAnsi="Arial" w:cs="Arial"/>
          <w:b/>
          <w:bCs/>
          <w:sz w:val="21"/>
          <w:szCs w:val="21"/>
        </w:rPr>
        <w:t>CONDICIONES CONTRACTUALES</w:t>
      </w:r>
    </w:p>
    <w:p w14:paraId="4BA94065" w14:textId="77777777" w:rsidR="00B028DE" w:rsidRPr="00B1061E" w:rsidRDefault="00B028DE" w:rsidP="00B1061E">
      <w:pPr>
        <w:spacing w:after="0" w:line="240" w:lineRule="auto"/>
        <w:jc w:val="both"/>
        <w:rPr>
          <w:rFonts w:ascii="Arial" w:hAnsi="Arial" w:cs="Arial"/>
          <w:b/>
          <w:bCs/>
          <w:sz w:val="21"/>
          <w:szCs w:val="21"/>
        </w:rPr>
      </w:pPr>
    </w:p>
    <w:p w14:paraId="2E2DE043" w14:textId="5C1D56EC" w:rsidR="00B028DE" w:rsidRDefault="00B028DE" w:rsidP="00B1061E">
      <w:pPr>
        <w:pStyle w:val="Prrafodelista"/>
        <w:numPr>
          <w:ilvl w:val="1"/>
          <w:numId w:val="27"/>
        </w:numPr>
        <w:spacing w:after="0" w:line="240" w:lineRule="auto"/>
        <w:jc w:val="both"/>
        <w:rPr>
          <w:rFonts w:ascii="Arial" w:hAnsi="Arial" w:cs="Arial"/>
          <w:b/>
          <w:color w:val="000000"/>
          <w:spacing w:val="6"/>
          <w:w w:val="105"/>
          <w:sz w:val="21"/>
          <w:szCs w:val="21"/>
          <w:lang w:val="es-ES"/>
        </w:rPr>
      </w:pPr>
      <w:r w:rsidRPr="00B1061E">
        <w:rPr>
          <w:rFonts w:ascii="Arial" w:hAnsi="Arial" w:cs="Arial"/>
          <w:b/>
          <w:color w:val="000000"/>
          <w:spacing w:val="6"/>
          <w:w w:val="105"/>
          <w:sz w:val="21"/>
          <w:szCs w:val="21"/>
          <w:lang w:val="es-ES"/>
        </w:rPr>
        <w:t>PLAZO DE EJECUCIÓN DEL SERVICIO</w:t>
      </w:r>
    </w:p>
    <w:p w14:paraId="4423A298" w14:textId="77777777" w:rsidR="00DD5B3D" w:rsidRPr="00B1061E" w:rsidRDefault="00DD5B3D" w:rsidP="00DD5B3D">
      <w:pPr>
        <w:pStyle w:val="Prrafodelista"/>
        <w:spacing w:after="0" w:line="240" w:lineRule="auto"/>
        <w:jc w:val="both"/>
        <w:rPr>
          <w:rFonts w:ascii="Arial" w:hAnsi="Arial" w:cs="Arial"/>
          <w:b/>
          <w:color w:val="000000"/>
          <w:spacing w:val="6"/>
          <w:w w:val="105"/>
          <w:sz w:val="21"/>
          <w:szCs w:val="21"/>
          <w:lang w:val="es-ES"/>
        </w:rPr>
      </w:pPr>
    </w:p>
    <w:p w14:paraId="66E26C02" w14:textId="2DC23D56" w:rsidR="00B028DE" w:rsidRPr="00B1061E" w:rsidRDefault="00B028DE" w:rsidP="00B1061E">
      <w:pPr>
        <w:spacing w:after="0" w:line="240" w:lineRule="auto"/>
        <w:ind w:left="360"/>
        <w:jc w:val="both"/>
        <w:rPr>
          <w:rFonts w:ascii="Arial" w:hAnsi="Arial" w:cs="Arial"/>
          <w:color w:val="000000"/>
          <w:spacing w:val="5"/>
          <w:sz w:val="21"/>
          <w:szCs w:val="21"/>
          <w:lang w:val="es-ES"/>
        </w:rPr>
      </w:pPr>
      <w:r w:rsidRPr="00B1061E">
        <w:rPr>
          <w:rFonts w:ascii="Arial" w:hAnsi="Arial" w:cs="Arial"/>
          <w:color w:val="000000"/>
          <w:spacing w:val="5"/>
          <w:sz w:val="21"/>
          <w:szCs w:val="21"/>
          <w:lang w:val="es-ES"/>
        </w:rPr>
        <w:t xml:space="preserve">El plazo de ejecución del servicio es de hasta </w:t>
      </w:r>
      <w:r w:rsidR="00024B75" w:rsidRPr="00B1061E">
        <w:rPr>
          <w:rFonts w:ascii="Arial" w:hAnsi="Arial" w:cs="Arial"/>
          <w:spacing w:val="5"/>
          <w:sz w:val="21"/>
          <w:szCs w:val="21"/>
          <w:lang w:val="es-ES"/>
        </w:rPr>
        <w:t xml:space="preserve">ciento </w:t>
      </w:r>
      <w:r w:rsidR="00BF66C3" w:rsidRPr="00B1061E">
        <w:rPr>
          <w:rFonts w:ascii="Arial" w:hAnsi="Arial" w:cs="Arial"/>
          <w:spacing w:val="5"/>
          <w:sz w:val="21"/>
          <w:szCs w:val="21"/>
          <w:lang w:val="es-ES"/>
        </w:rPr>
        <w:t>cinco</w:t>
      </w:r>
      <w:r w:rsidR="0038131C" w:rsidRPr="00B1061E">
        <w:rPr>
          <w:rFonts w:ascii="Arial" w:hAnsi="Arial" w:cs="Arial"/>
          <w:spacing w:val="5"/>
          <w:sz w:val="21"/>
          <w:szCs w:val="21"/>
          <w:lang w:val="es-ES"/>
        </w:rPr>
        <w:t xml:space="preserve"> (</w:t>
      </w:r>
      <w:r w:rsidR="00024B75" w:rsidRPr="00B1061E">
        <w:rPr>
          <w:rFonts w:ascii="Arial" w:hAnsi="Arial" w:cs="Arial"/>
          <w:spacing w:val="5"/>
          <w:sz w:val="21"/>
          <w:szCs w:val="21"/>
          <w:lang w:val="es-ES"/>
        </w:rPr>
        <w:t>10</w:t>
      </w:r>
      <w:r w:rsidR="00BF66C3" w:rsidRPr="00B1061E">
        <w:rPr>
          <w:rFonts w:ascii="Arial" w:hAnsi="Arial" w:cs="Arial"/>
          <w:spacing w:val="5"/>
          <w:sz w:val="21"/>
          <w:szCs w:val="21"/>
          <w:lang w:val="es-ES"/>
        </w:rPr>
        <w:t>5</w:t>
      </w:r>
      <w:r w:rsidR="0038131C" w:rsidRPr="00B1061E">
        <w:rPr>
          <w:rFonts w:ascii="Arial" w:hAnsi="Arial" w:cs="Arial"/>
          <w:spacing w:val="5"/>
          <w:sz w:val="21"/>
          <w:szCs w:val="21"/>
          <w:lang w:val="es-ES"/>
        </w:rPr>
        <w:t>)</w:t>
      </w:r>
      <w:r w:rsidR="009833AC" w:rsidRPr="00B1061E">
        <w:rPr>
          <w:rFonts w:ascii="Arial" w:hAnsi="Arial" w:cs="Arial"/>
          <w:spacing w:val="5"/>
          <w:sz w:val="21"/>
          <w:szCs w:val="21"/>
          <w:lang w:val="es-ES"/>
        </w:rPr>
        <w:t xml:space="preserve"> </w:t>
      </w:r>
      <w:r w:rsidRPr="00B1061E">
        <w:rPr>
          <w:rFonts w:ascii="Arial" w:hAnsi="Arial" w:cs="Arial"/>
          <w:color w:val="000000"/>
          <w:spacing w:val="5"/>
          <w:sz w:val="21"/>
          <w:szCs w:val="21"/>
          <w:lang w:val="es-ES"/>
        </w:rPr>
        <w:t>días calendarios contados a partir del día siguiente de suscrito el contrato, según el cuadro siguiente</w:t>
      </w:r>
      <w:r w:rsidR="0033710B" w:rsidRPr="00B1061E">
        <w:rPr>
          <w:rFonts w:ascii="Arial" w:hAnsi="Arial" w:cs="Arial"/>
          <w:color w:val="000000"/>
          <w:spacing w:val="5"/>
          <w:sz w:val="21"/>
          <w:szCs w:val="21"/>
          <w:lang w:val="es-ES"/>
        </w:rPr>
        <w:t>,</w:t>
      </w:r>
      <w:r w:rsidRPr="00B1061E">
        <w:rPr>
          <w:rFonts w:ascii="Arial" w:hAnsi="Arial" w:cs="Arial"/>
          <w:color w:val="000000"/>
          <w:spacing w:val="5"/>
          <w:sz w:val="21"/>
          <w:szCs w:val="21"/>
          <w:lang w:val="es-ES"/>
        </w:rPr>
        <w:t xml:space="preserve"> que considera los plazos de</w:t>
      </w:r>
      <w:r w:rsidR="006E2BA7" w:rsidRPr="00B1061E">
        <w:rPr>
          <w:rFonts w:ascii="Arial" w:hAnsi="Arial" w:cs="Arial"/>
          <w:color w:val="000000"/>
          <w:spacing w:val="5"/>
          <w:sz w:val="21"/>
          <w:szCs w:val="21"/>
          <w:lang w:val="es-ES"/>
        </w:rPr>
        <w:t xml:space="preserve"> </w:t>
      </w:r>
      <w:r w:rsidR="006E2BA7" w:rsidRPr="00B1061E">
        <w:rPr>
          <w:rFonts w:ascii="Arial" w:hAnsi="Arial" w:cs="Arial"/>
          <w:spacing w:val="5"/>
          <w:sz w:val="21"/>
          <w:szCs w:val="21"/>
          <w:lang w:val="es-ES"/>
        </w:rPr>
        <w:t>entrega de los productos</w:t>
      </w:r>
      <w:r w:rsidR="006E2BA7" w:rsidRPr="00B1061E">
        <w:rPr>
          <w:rFonts w:ascii="Arial" w:hAnsi="Arial" w:cs="Arial"/>
          <w:color w:val="000000"/>
          <w:spacing w:val="5"/>
          <w:sz w:val="21"/>
          <w:szCs w:val="21"/>
          <w:lang w:val="es-ES"/>
        </w:rPr>
        <w:t>,</w:t>
      </w:r>
      <w:r w:rsidRPr="00B1061E">
        <w:rPr>
          <w:rFonts w:ascii="Arial" w:hAnsi="Arial" w:cs="Arial"/>
          <w:color w:val="000000"/>
          <w:spacing w:val="5"/>
          <w:sz w:val="21"/>
          <w:szCs w:val="21"/>
          <w:lang w:val="es-ES"/>
        </w:rPr>
        <w:t xml:space="preserve"> revisión, subsanación y aprobación de los productos</w:t>
      </w:r>
      <w:r w:rsidR="0033710B" w:rsidRPr="00B1061E">
        <w:rPr>
          <w:rFonts w:ascii="Arial" w:hAnsi="Arial" w:cs="Arial"/>
          <w:color w:val="000000"/>
          <w:spacing w:val="5"/>
          <w:sz w:val="21"/>
          <w:szCs w:val="21"/>
          <w:lang w:val="es-ES"/>
        </w:rPr>
        <w:t>.</w:t>
      </w:r>
    </w:p>
    <w:p w14:paraId="2E31E98F" w14:textId="0C14E525" w:rsidR="00B1061E" w:rsidRPr="00B1061E" w:rsidRDefault="00F55AC6" w:rsidP="00B1061E">
      <w:pPr>
        <w:spacing w:after="0" w:line="240" w:lineRule="auto"/>
        <w:rPr>
          <w:rFonts w:ascii="Arial" w:hAnsi="Arial" w:cs="Arial"/>
          <w:color w:val="000000"/>
          <w:spacing w:val="4"/>
          <w:sz w:val="21"/>
          <w:szCs w:val="21"/>
          <w:lang w:val="es-ES"/>
        </w:rPr>
      </w:pPr>
      <w:r w:rsidRPr="00B1061E">
        <w:rPr>
          <w:rFonts w:ascii="Arial" w:hAnsi="Arial" w:cs="Arial"/>
          <w:color w:val="000000"/>
          <w:spacing w:val="5"/>
          <w:sz w:val="21"/>
          <w:szCs w:val="21"/>
          <w:lang w:val="es-ES"/>
        </w:rPr>
        <w:br w:type="page"/>
      </w:r>
    </w:p>
    <w:tbl>
      <w:tblPr>
        <w:tblStyle w:val="2"/>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3505"/>
        <w:gridCol w:w="992"/>
        <w:gridCol w:w="851"/>
        <w:gridCol w:w="1134"/>
        <w:gridCol w:w="1134"/>
      </w:tblGrid>
      <w:tr w:rsidR="00020DC8" w:rsidRPr="00DD5B3D" w14:paraId="299AC5C3" w14:textId="77777777" w:rsidTr="007D3CA4">
        <w:trPr>
          <w:trHeight w:val="230"/>
          <w:jc w:val="center"/>
        </w:trPr>
        <w:tc>
          <w:tcPr>
            <w:tcW w:w="1310" w:type="dxa"/>
            <w:vMerge w:val="restart"/>
            <w:shd w:val="clear" w:color="auto" w:fill="D7E3BC"/>
          </w:tcPr>
          <w:p w14:paraId="03E49547"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lastRenderedPageBreak/>
              <w:t>PRODUCTO</w:t>
            </w:r>
          </w:p>
        </w:tc>
        <w:tc>
          <w:tcPr>
            <w:tcW w:w="3505" w:type="dxa"/>
            <w:vMerge w:val="restart"/>
            <w:shd w:val="clear" w:color="auto" w:fill="D7E3BC"/>
          </w:tcPr>
          <w:p w14:paraId="733F6D8D"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DETALLE POR PRESENTAR</w:t>
            </w:r>
          </w:p>
        </w:tc>
        <w:tc>
          <w:tcPr>
            <w:tcW w:w="4111" w:type="dxa"/>
            <w:gridSpan w:val="4"/>
            <w:shd w:val="clear" w:color="auto" w:fill="D7E3BC"/>
          </w:tcPr>
          <w:p w14:paraId="635AB33B"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Plazos Máximos (días calendario)</w:t>
            </w:r>
          </w:p>
        </w:tc>
      </w:tr>
      <w:tr w:rsidR="00020DC8" w:rsidRPr="00DD5B3D" w14:paraId="243C47AC" w14:textId="77777777" w:rsidTr="007D3CA4">
        <w:trPr>
          <w:trHeight w:val="177"/>
          <w:jc w:val="center"/>
        </w:trPr>
        <w:tc>
          <w:tcPr>
            <w:tcW w:w="1310" w:type="dxa"/>
            <w:vMerge/>
            <w:shd w:val="clear" w:color="auto" w:fill="D7E3BC"/>
          </w:tcPr>
          <w:p w14:paraId="31A18FD3" w14:textId="77777777" w:rsidR="00020DC8" w:rsidRPr="00DD5B3D" w:rsidRDefault="00020DC8" w:rsidP="00B1061E">
            <w:pPr>
              <w:pBdr>
                <w:top w:val="nil"/>
                <w:left w:val="nil"/>
                <w:bottom w:val="nil"/>
                <w:right w:val="nil"/>
                <w:between w:val="nil"/>
              </w:pBdr>
              <w:rPr>
                <w:sz w:val="20"/>
                <w:szCs w:val="20"/>
              </w:rPr>
            </w:pPr>
          </w:p>
        </w:tc>
        <w:tc>
          <w:tcPr>
            <w:tcW w:w="3505" w:type="dxa"/>
            <w:vMerge/>
            <w:shd w:val="clear" w:color="auto" w:fill="D7E3BC"/>
          </w:tcPr>
          <w:p w14:paraId="1E175E28" w14:textId="77777777" w:rsidR="00020DC8" w:rsidRPr="00DD5B3D" w:rsidRDefault="00020DC8" w:rsidP="00B1061E">
            <w:pPr>
              <w:pBdr>
                <w:top w:val="nil"/>
                <w:left w:val="nil"/>
                <w:bottom w:val="nil"/>
                <w:right w:val="nil"/>
                <w:between w:val="nil"/>
              </w:pBdr>
              <w:rPr>
                <w:sz w:val="20"/>
                <w:szCs w:val="20"/>
              </w:rPr>
            </w:pPr>
          </w:p>
        </w:tc>
        <w:tc>
          <w:tcPr>
            <w:tcW w:w="992" w:type="dxa"/>
            <w:shd w:val="clear" w:color="auto" w:fill="D7E3BC"/>
          </w:tcPr>
          <w:p w14:paraId="0183E978"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Consultor</w:t>
            </w:r>
          </w:p>
        </w:tc>
        <w:tc>
          <w:tcPr>
            <w:tcW w:w="851" w:type="dxa"/>
            <w:shd w:val="clear" w:color="auto" w:fill="D7E3BC"/>
          </w:tcPr>
          <w:p w14:paraId="3CA05844"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Revisión</w:t>
            </w:r>
          </w:p>
        </w:tc>
        <w:tc>
          <w:tcPr>
            <w:tcW w:w="1134" w:type="dxa"/>
            <w:shd w:val="clear" w:color="auto" w:fill="D7E3BC"/>
          </w:tcPr>
          <w:p w14:paraId="6E6700F8"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Subsanación</w:t>
            </w:r>
          </w:p>
        </w:tc>
        <w:tc>
          <w:tcPr>
            <w:tcW w:w="1134" w:type="dxa"/>
            <w:shd w:val="clear" w:color="auto" w:fill="D7E3BC"/>
          </w:tcPr>
          <w:p w14:paraId="009D0E5A"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Aprobación</w:t>
            </w:r>
          </w:p>
        </w:tc>
      </w:tr>
      <w:tr w:rsidR="00020DC8" w:rsidRPr="00DD5B3D" w14:paraId="24DA5338" w14:textId="77777777" w:rsidTr="007D3CA4">
        <w:trPr>
          <w:trHeight w:val="81"/>
          <w:jc w:val="center"/>
        </w:trPr>
        <w:tc>
          <w:tcPr>
            <w:tcW w:w="1310" w:type="dxa"/>
          </w:tcPr>
          <w:p w14:paraId="37965512" w14:textId="77777777" w:rsidR="00020DC8" w:rsidRPr="00DD5B3D" w:rsidRDefault="00020DC8" w:rsidP="00B1061E">
            <w:pPr>
              <w:pBdr>
                <w:top w:val="nil"/>
                <w:left w:val="nil"/>
                <w:bottom w:val="nil"/>
                <w:right w:val="nil"/>
                <w:between w:val="nil"/>
              </w:pBdr>
              <w:rPr>
                <w:sz w:val="20"/>
                <w:szCs w:val="20"/>
              </w:rPr>
            </w:pPr>
            <w:r w:rsidRPr="00DD5B3D">
              <w:rPr>
                <w:sz w:val="20"/>
                <w:szCs w:val="20"/>
              </w:rPr>
              <w:t>Producto 1</w:t>
            </w:r>
          </w:p>
        </w:tc>
        <w:tc>
          <w:tcPr>
            <w:tcW w:w="3505" w:type="dxa"/>
          </w:tcPr>
          <w:p w14:paraId="1D4A72BD" w14:textId="77777777" w:rsidR="00020DC8" w:rsidRPr="00DD5B3D" w:rsidRDefault="00020DC8" w:rsidP="00B1061E">
            <w:pPr>
              <w:pStyle w:val="Prrafodelista"/>
              <w:numPr>
                <w:ilvl w:val="0"/>
                <w:numId w:val="31"/>
              </w:numPr>
              <w:pBdr>
                <w:top w:val="nil"/>
                <w:left w:val="nil"/>
                <w:bottom w:val="nil"/>
                <w:right w:val="nil"/>
                <w:between w:val="nil"/>
              </w:pBdr>
              <w:ind w:left="241" w:hanging="142"/>
              <w:contextualSpacing w:val="0"/>
              <w:jc w:val="both"/>
              <w:rPr>
                <w:bCs/>
                <w:sz w:val="20"/>
                <w:szCs w:val="20"/>
              </w:rPr>
            </w:pPr>
            <w:r w:rsidRPr="00DD5B3D">
              <w:rPr>
                <w:bCs/>
                <w:sz w:val="20"/>
                <w:szCs w:val="20"/>
              </w:rPr>
              <w:t xml:space="preserve">PLAN DE TRABAJO </w:t>
            </w:r>
          </w:p>
          <w:p w14:paraId="4C207AB3" w14:textId="1CBF90F0" w:rsidR="00020DC8" w:rsidRPr="00DD5B3D" w:rsidRDefault="00020DC8" w:rsidP="00B1061E">
            <w:pPr>
              <w:pBdr>
                <w:top w:val="nil"/>
                <w:left w:val="nil"/>
                <w:bottom w:val="nil"/>
                <w:right w:val="nil"/>
                <w:between w:val="nil"/>
              </w:pBdr>
              <w:rPr>
                <w:b/>
                <w:sz w:val="20"/>
                <w:szCs w:val="20"/>
              </w:rPr>
            </w:pPr>
          </w:p>
        </w:tc>
        <w:tc>
          <w:tcPr>
            <w:tcW w:w="992" w:type="dxa"/>
          </w:tcPr>
          <w:p w14:paraId="15100E28" w14:textId="55063E44" w:rsidR="00020DC8" w:rsidRPr="00DD5B3D" w:rsidRDefault="00B1061E" w:rsidP="00B1061E">
            <w:pPr>
              <w:pBdr>
                <w:top w:val="nil"/>
                <w:left w:val="nil"/>
                <w:bottom w:val="nil"/>
                <w:right w:val="nil"/>
                <w:between w:val="nil"/>
              </w:pBdr>
              <w:jc w:val="center"/>
              <w:rPr>
                <w:sz w:val="20"/>
                <w:szCs w:val="20"/>
              </w:rPr>
            </w:pPr>
            <w:r w:rsidRPr="00DD5B3D">
              <w:rPr>
                <w:sz w:val="20"/>
                <w:szCs w:val="20"/>
              </w:rPr>
              <w:t>15</w:t>
            </w:r>
          </w:p>
        </w:tc>
        <w:tc>
          <w:tcPr>
            <w:tcW w:w="851" w:type="dxa"/>
          </w:tcPr>
          <w:p w14:paraId="23FBC1F1"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7</w:t>
            </w:r>
          </w:p>
        </w:tc>
        <w:tc>
          <w:tcPr>
            <w:tcW w:w="1134" w:type="dxa"/>
          </w:tcPr>
          <w:p w14:paraId="0C4BF0E1"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7</w:t>
            </w:r>
          </w:p>
        </w:tc>
        <w:tc>
          <w:tcPr>
            <w:tcW w:w="1134" w:type="dxa"/>
          </w:tcPr>
          <w:p w14:paraId="58648F4D"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5</w:t>
            </w:r>
          </w:p>
        </w:tc>
      </w:tr>
      <w:tr w:rsidR="00020DC8" w:rsidRPr="00DD5B3D" w14:paraId="0A023BCF" w14:textId="77777777" w:rsidTr="007D3CA4">
        <w:trPr>
          <w:trHeight w:val="236"/>
          <w:jc w:val="center"/>
        </w:trPr>
        <w:tc>
          <w:tcPr>
            <w:tcW w:w="1310" w:type="dxa"/>
          </w:tcPr>
          <w:p w14:paraId="66B74171" w14:textId="77777777" w:rsidR="00020DC8" w:rsidRPr="00DD5B3D" w:rsidRDefault="00020DC8" w:rsidP="00B1061E">
            <w:pPr>
              <w:pBdr>
                <w:top w:val="nil"/>
                <w:left w:val="nil"/>
                <w:bottom w:val="nil"/>
                <w:right w:val="nil"/>
                <w:between w:val="nil"/>
              </w:pBdr>
              <w:rPr>
                <w:sz w:val="20"/>
                <w:szCs w:val="20"/>
              </w:rPr>
            </w:pPr>
          </w:p>
          <w:p w14:paraId="1F566B70" w14:textId="77777777" w:rsidR="00020DC8" w:rsidRPr="00DD5B3D" w:rsidRDefault="00020DC8" w:rsidP="00B1061E">
            <w:pPr>
              <w:pBdr>
                <w:top w:val="nil"/>
                <w:left w:val="nil"/>
                <w:bottom w:val="nil"/>
                <w:right w:val="nil"/>
                <w:between w:val="nil"/>
              </w:pBdr>
              <w:rPr>
                <w:sz w:val="20"/>
                <w:szCs w:val="20"/>
              </w:rPr>
            </w:pPr>
            <w:r w:rsidRPr="00DD5B3D">
              <w:rPr>
                <w:sz w:val="20"/>
                <w:szCs w:val="20"/>
              </w:rPr>
              <w:t>Producto 2</w:t>
            </w:r>
          </w:p>
        </w:tc>
        <w:tc>
          <w:tcPr>
            <w:tcW w:w="3505" w:type="dxa"/>
          </w:tcPr>
          <w:p w14:paraId="1BC02D1C" w14:textId="5D62614A" w:rsidR="00020DC8" w:rsidRPr="00DD5B3D" w:rsidRDefault="00020DC8" w:rsidP="00B1061E">
            <w:pPr>
              <w:pStyle w:val="Prrafodelista"/>
              <w:numPr>
                <w:ilvl w:val="0"/>
                <w:numId w:val="31"/>
              </w:numPr>
              <w:pBdr>
                <w:top w:val="nil"/>
                <w:left w:val="nil"/>
                <w:bottom w:val="nil"/>
                <w:right w:val="nil"/>
                <w:between w:val="nil"/>
              </w:pBdr>
              <w:ind w:left="241" w:hanging="142"/>
              <w:contextualSpacing w:val="0"/>
              <w:jc w:val="both"/>
              <w:rPr>
                <w:bCs/>
                <w:sz w:val="20"/>
                <w:szCs w:val="20"/>
              </w:rPr>
            </w:pPr>
            <w:r w:rsidRPr="00DD5B3D">
              <w:rPr>
                <w:bCs/>
                <w:sz w:val="20"/>
                <w:szCs w:val="20"/>
              </w:rPr>
              <w:t>Sistematización de la información secundaria revisada.</w:t>
            </w:r>
          </w:p>
          <w:p w14:paraId="223B4AF2" w14:textId="5C4112C9" w:rsidR="00020DC8" w:rsidRPr="00DD5B3D" w:rsidRDefault="00020DC8" w:rsidP="00B1061E">
            <w:pPr>
              <w:pStyle w:val="Prrafodelista"/>
              <w:numPr>
                <w:ilvl w:val="0"/>
                <w:numId w:val="31"/>
              </w:numPr>
              <w:pBdr>
                <w:top w:val="nil"/>
                <w:left w:val="nil"/>
                <w:bottom w:val="nil"/>
                <w:right w:val="nil"/>
                <w:between w:val="nil"/>
              </w:pBdr>
              <w:ind w:left="241" w:hanging="142"/>
              <w:contextualSpacing w:val="0"/>
              <w:jc w:val="both"/>
              <w:rPr>
                <w:bCs/>
                <w:sz w:val="20"/>
                <w:szCs w:val="20"/>
              </w:rPr>
            </w:pPr>
            <w:r w:rsidRPr="00DD5B3D">
              <w:rPr>
                <w:bCs/>
                <w:sz w:val="20"/>
                <w:szCs w:val="20"/>
              </w:rPr>
              <w:t>Matriz diagnóstica del Modelo.</w:t>
            </w:r>
          </w:p>
          <w:p w14:paraId="477A8B8D" w14:textId="4DADB2ED" w:rsidR="00020DC8" w:rsidRPr="00DD5B3D" w:rsidRDefault="00020DC8" w:rsidP="00B1061E">
            <w:pPr>
              <w:pStyle w:val="Prrafodelista"/>
              <w:numPr>
                <w:ilvl w:val="0"/>
                <w:numId w:val="31"/>
              </w:numPr>
              <w:pBdr>
                <w:top w:val="nil"/>
                <w:left w:val="nil"/>
                <w:bottom w:val="nil"/>
                <w:right w:val="nil"/>
                <w:between w:val="nil"/>
              </w:pBdr>
              <w:ind w:left="241" w:hanging="142"/>
              <w:contextualSpacing w:val="0"/>
              <w:jc w:val="both"/>
              <w:rPr>
                <w:bCs/>
                <w:sz w:val="20"/>
                <w:szCs w:val="20"/>
              </w:rPr>
            </w:pPr>
            <w:r w:rsidRPr="00DD5B3D">
              <w:rPr>
                <w:bCs/>
                <w:sz w:val="20"/>
                <w:szCs w:val="20"/>
              </w:rPr>
              <w:t>Instrumentos y ruta preliminares</w:t>
            </w:r>
          </w:p>
          <w:p w14:paraId="65B31028" w14:textId="6D14D154" w:rsidR="00020DC8" w:rsidRPr="00DD5B3D" w:rsidRDefault="00020DC8" w:rsidP="00B1061E">
            <w:pPr>
              <w:pStyle w:val="Prrafodelista"/>
              <w:ind w:left="241"/>
              <w:contextualSpacing w:val="0"/>
              <w:jc w:val="both"/>
              <w:rPr>
                <w:sz w:val="20"/>
                <w:szCs w:val="20"/>
              </w:rPr>
            </w:pPr>
          </w:p>
        </w:tc>
        <w:tc>
          <w:tcPr>
            <w:tcW w:w="992" w:type="dxa"/>
          </w:tcPr>
          <w:p w14:paraId="217FC6F1" w14:textId="7A1CF506" w:rsidR="00020DC8" w:rsidRPr="00DD5B3D" w:rsidRDefault="00020DC8" w:rsidP="00B1061E">
            <w:pPr>
              <w:pBdr>
                <w:top w:val="nil"/>
                <w:left w:val="nil"/>
                <w:bottom w:val="nil"/>
                <w:right w:val="nil"/>
                <w:between w:val="nil"/>
              </w:pBdr>
              <w:jc w:val="center"/>
              <w:rPr>
                <w:sz w:val="20"/>
                <w:szCs w:val="20"/>
              </w:rPr>
            </w:pPr>
            <w:r w:rsidRPr="00DD5B3D">
              <w:rPr>
                <w:sz w:val="20"/>
                <w:szCs w:val="20"/>
              </w:rPr>
              <w:t>35</w:t>
            </w:r>
          </w:p>
        </w:tc>
        <w:tc>
          <w:tcPr>
            <w:tcW w:w="851" w:type="dxa"/>
          </w:tcPr>
          <w:p w14:paraId="3DFFE16B" w14:textId="78A26139" w:rsidR="00020DC8" w:rsidRPr="00DD5B3D" w:rsidRDefault="00020DC8" w:rsidP="00B1061E">
            <w:pPr>
              <w:pBdr>
                <w:top w:val="nil"/>
                <w:left w:val="nil"/>
                <w:bottom w:val="nil"/>
                <w:right w:val="nil"/>
                <w:between w:val="nil"/>
              </w:pBdr>
              <w:jc w:val="center"/>
              <w:rPr>
                <w:sz w:val="20"/>
                <w:szCs w:val="20"/>
              </w:rPr>
            </w:pPr>
            <w:r w:rsidRPr="00DD5B3D">
              <w:rPr>
                <w:sz w:val="20"/>
                <w:szCs w:val="20"/>
              </w:rPr>
              <w:t>8</w:t>
            </w:r>
          </w:p>
        </w:tc>
        <w:tc>
          <w:tcPr>
            <w:tcW w:w="1134" w:type="dxa"/>
          </w:tcPr>
          <w:p w14:paraId="1C77A5DB" w14:textId="0BD397E9" w:rsidR="00020DC8" w:rsidRPr="00DD5B3D" w:rsidRDefault="00020DC8" w:rsidP="00B1061E">
            <w:pPr>
              <w:pBdr>
                <w:top w:val="nil"/>
                <w:left w:val="nil"/>
                <w:bottom w:val="nil"/>
                <w:right w:val="nil"/>
                <w:between w:val="nil"/>
              </w:pBdr>
              <w:jc w:val="center"/>
              <w:rPr>
                <w:sz w:val="20"/>
                <w:szCs w:val="20"/>
              </w:rPr>
            </w:pPr>
            <w:r w:rsidRPr="00DD5B3D">
              <w:rPr>
                <w:sz w:val="20"/>
                <w:szCs w:val="20"/>
              </w:rPr>
              <w:t>8</w:t>
            </w:r>
          </w:p>
        </w:tc>
        <w:tc>
          <w:tcPr>
            <w:tcW w:w="1134" w:type="dxa"/>
          </w:tcPr>
          <w:p w14:paraId="3522902F" w14:textId="362C2366" w:rsidR="00020DC8" w:rsidRPr="00DD5B3D" w:rsidRDefault="00020DC8" w:rsidP="00B1061E">
            <w:pPr>
              <w:pBdr>
                <w:top w:val="nil"/>
                <w:left w:val="nil"/>
                <w:bottom w:val="nil"/>
                <w:right w:val="nil"/>
                <w:between w:val="nil"/>
              </w:pBdr>
              <w:jc w:val="center"/>
              <w:rPr>
                <w:sz w:val="20"/>
                <w:szCs w:val="20"/>
              </w:rPr>
            </w:pPr>
            <w:r w:rsidRPr="00DD5B3D">
              <w:rPr>
                <w:sz w:val="20"/>
                <w:szCs w:val="20"/>
              </w:rPr>
              <w:t>6</w:t>
            </w:r>
          </w:p>
        </w:tc>
      </w:tr>
      <w:tr w:rsidR="00020DC8" w:rsidRPr="00DD5B3D" w14:paraId="6B79DE43" w14:textId="77777777" w:rsidTr="007D3CA4">
        <w:trPr>
          <w:trHeight w:val="527"/>
          <w:jc w:val="center"/>
        </w:trPr>
        <w:tc>
          <w:tcPr>
            <w:tcW w:w="1310" w:type="dxa"/>
          </w:tcPr>
          <w:p w14:paraId="12BD3AC9" w14:textId="30613F1D" w:rsidR="00020DC8" w:rsidRPr="00DD5B3D" w:rsidRDefault="00020DC8" w:rsidP="00B1061E">
            <w:pPr>
              <w:pBdr>
                <w:top w:val="nil"/>
                <w:left w:val="nil"/>
                <w:bottom w:val="nil"/>
                <w:right w:val="nil"/>
                <w:between w:val="nil"/>
              </w:pBdr>
              <w:rPr>
                <w:sz w:val="20"/>
                <w:szCs w:val="20"/>
              </w:rPr>
            </w:pPr>
            <w:r w:rsidRPr="00DD5B3D">
              <w:rPr>
                <w:sz w:val="20"/>
                <w:szCs w:val="20"/>
              </w:rPr>
              <w:t>Producto 3</w:t>
            </w:r>
          </w:p>
        </w:tc>
        <w:tc>
          <w:tcPr>
            <w:tcW w:w="3505" w:type="dxa"/>
          </w:tcPr>
          <w:p w14:paraId="05D9E6D4" w14:textId="5318B914" w:rsidR="00020DC8" w:rsidRPr="00DD5B3D" w:rsidRDefault="00020DC8" w:rsidP="00B1061E">
            <w:pPr>
              <w:numPr>
                <w:ilvl w:val="0"/>
                <w:numId w:val="32"/>
              </w:numPr>
              <w:ind w:left="241" w:hanging="142"/>
              <w:jc w:val="both"/>
              <w:rPr>
                <w:bCs/>
                <w:sz w:val="20"/>
                <w:szCs w:val="20"/>
              </w:rPr>
            </w:pPr>
            <w:r w:rsidRPr="00DD5B3D">
              <w:rPr>
                <w:bCs/>
                <w:sz w:val="20"/>
                <w:szCs w:val="20"/>
              </w:rPr>
              <w:t>Instrumentos de recojo de información validados.</w:t>
            </w:r>
          </w:p>
          <w:p w14:paraId="7681124C" w14:textId="16AFE53A" w:rsidR="00020DC8" w:rsidRPr="00DD5B3D" w:rsidRDefault="00020DC8" w:rsidP="00B1061E">
            <w:pPr>
              <w:numPr>
                <w:ilvl w:val="0"/>
                <w:numId w:val="32"/>
              </w:numPr>
              <w:ind w:left="241" w:hanging="142"/>
              <w:jc w:val="both"/>
              <w:rPr>
                <w:bCs/>
                <w:sz w:val="20"/>
                <w:szCs w:val="20"/>
              </w:rPr>
            </w:pPr>
            <w:r w:rsidRPr="00DD5B3D">
              <w:rPr>
                <w:bCs/>
                <w:sz w:val="20"/>
                <w:szCs w:val="20"/>
              </w:rPr>
              <w:t>Ruta de implementación del recojo de información validada.</w:t>
            </w:r>
          </w:p>
          <w:p w14:paraId="1FF60BD7" w14:textId="196C7351" w:rsidR="00020DC8" w:rsidRPr="00DD5B3D" w:rsidRDefault="00020DC8" w:rsidP="00B1061E">
            <w:pPr>
              <w:numPr>
                <w:ilvl w:val="0"/>
                <w:numId w:val="32"/>
              </w:numPr>
              <w:ind w:left="241" w:hanging="142"/>
              <w:jc w:val="both"/>
              <w:rPr>
                <w:sz w:val="20"/>
                <w:szCs w:val="20"/>
              </w:rPr>
            </w:pPr>
            <w:r w:rsidRPr="00DD5B3D">
              <w:rPr>
                <w:bCs/>
                <w:sz w:val="20"/>
                <w:szCs w:val="20"/>
              </w:rPr>
              <w:t>Resultado del recojo de información.</w:t>
            </w:r>
          </w:p>
        </w:tc>
        <w:tc>
          <w:tcPr>
            <w:tcW w:w="992" w:type="dxa"/>
          </w:tcPr>
          <w:p w14:paraId="3D30F4EC" w14:textId="08BED0D2" w:rsidR="00020DC8" w:rsidRPr="00DD5B3D" w:rsidRDefault="00020DC8" w:rsidP="00B1061E">
            <w:pPr>
              <w:pBdr>
                <w:top w:val="nil"/>
                <w:left w:val="nil"/>
                <w:bottom w:val="nil"/>
                <w:right w:val="nil"/>
                <w:between w:val="nil"/>
              </w:pBdr>
              <w:jc w:val="center"/>
              <w:rPr>
                <w:sz w:val="20"/>
                <w:szCs w:val="20"/>
              </w:rPr>
            </w:pPr>
            <w:r w:rsidRPr="00DD5B3D">
              <w:rPr>
                <w:sz w:val="20"/>
                <w:szCs w:val="20"/>
              </w:rPr>
              <w:t>55</w:t>
            </w:r>
          </w:p>
        </w:tc>
        <w:tc>
          <w:tcPr>
            <w:tcW w:w="851" w:type="dxa"/>
          </w:tcPr>
          <w:p w14:paraId="1A30D5F5"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10</w:t>
            </w:r>
          </w:p>
        </w:tc>
        <w:tc>
          <w:tcPr>
            <w:tcW w:w="1134" w:type="dxa"/>
          </w:tcPr>
          <w:p w14:paraId="5E8CD1C6" w14:textId="77777777" w:rsidR="00020DC8" w:rsidRPr="00DD5B3D" w:rsidRDefault="00020DC8" w:rsidP="00B1061E">
            <w:pPr>
              <w:pBdr>
                <w:top w:val="nil"/>
                <w:left w:val="nil"/>
                <w:bottom w:val="nil"/>
                <w:right w:val="nil"/>
                <w:between w:val="nil"/>
              </w:pBdr>
              <w:jc w:val="center"/>
              <w:rPr>
                <w:sz w:val="20"/>
                <w:szCs w:val="20"/>
              </w:rPr>
            </w:pPr>
            <w:r w:rsidRPr="00DD5B3D">
              <w:rPr>
                <w:sz w:val="20"/>
                <w:szCs w:val="20"/>
              </w:rPr>
              <w:t>10</w:t>
            </w:r>
          </w:p>
        </w:tc>
        <w:tc>
          <w:tcPr>
            <w:tcW w:w="1134" w:type="dxa"/>
          </w:tcPr>
          <w:p w14:paraId="5B58747E" w14:textId="303D900F" w:rsidR="00020DC8" w:rsidRPr="00DD5B3D" w:rsidRDefault="00B1061E" w:rsidP="00B1061E">
            <w:pPr>
              <w:pBdr>
                <w:top w:val="nil"/>
                <w:left w:val="nil"/>
                <w:bottom w:val="nil"/>
                <w:right w:val="nil"/>
                <w:between w:val="nil"/>
              </w:pBdr>
              <w:jc w:val="center"/>
              <w:rPr>
                <w:sz w:val="20"/>
                <w:szCs w:val="20"/>
              </w:rPr>
            </w:pPr>
            <w:r w:rsidRPr="00DD5B3D">
              <w:rPr>
                <w:sz w:val="20"/>
                <w:szCs w:val="20"/>
              </w:rPr>
              <w:t>8</w:t>
            </w:r>
          </w:p>
        </w:tc>
      </w:tr>
    </w:tbl>
    <w:p w14:paraId="18A78234" w14:textId="77777777" w:rsidR="00B1061E" w:rsidRPr="00B1061E" w:rsidRDefault="00B1061E" w:rsidP="00B1061E">
      <w:pPr>
        <w:spacing w:after="0" w:line="240" w:lineRule="auto"/>
        <w:rPr>
          <w:rFonts w:ascii="Arial" w:hAnsi="Arial" w:cs="Arial"/>
          <w:color w:val="000000"/>
          <w:sz w:val="21"/>
          <w:szCs w:val="21"/>
          <w:lang w:val="es-ES"/>
        </w:rPr>
      </w:pPr>
    </w:p>
    <w:p w14:paraId="51C549DA" w14:textId="77777777" w:rsidR="00B1061E" w:rsidRPr="00B1061E" w:rsidRDefault="00B1061E" w:rsidP="00B1061E">
      <w:pPr>
        <w:spacing w:after="0" w:line="240" w:lineRule="auto"/>
        <w:rPr>
          <w:rFonts w:ascii="Arial" w:hAnsi="Arial" w:cs="Arial"/>
          <w:color w:val="000000"/>
          <w:sz w:val="21"/>
          <w:szCs w:val="21"/>
          <w:lang w:val="es-ES"/>
        </w:rPr>
      </w:pPr>
      <w:r w:rsidRPr="00B1061E">
        <w:rPr>
          <w:rFonts w:ascii="Arial" w:hAnsi="Arial" w:cs="Arial"/>
          <w:color w:val="000000"/>
          <w:sz w:val="21"/>
          <w:szCs w:val="21"/>
          <w:lang w:val="es-ES"/>
        </w:rPr>
        <w:t xml:space="preserve">Nota: </w:t>
      </w:r>
    </w:p>
    <w:p w14:paraId="40599625" w14:textId="2402B692" w:rsidR="00B1061E" w:rsidRPr="00DD5B3D" w:rsidRDefault="00B1061E" w:rsidP="00DD5B3D">
      <w:pPr>
        <w:pStyle w:val="Prrafodelista"/>
        <w:numPr>
          <w:ilvl w:val="0"/>
          <w:numId w:val="33"/>
        </w:numPr>
        <w:spacing w:after="0" w:line="240" w:lineRule="auto"/>
        <w:rPr>
          <w:rFonts w:ascii="Arial" w:hAnsi="Arial" w:cs="Arial"/>
          <w:color w:val="000000"/>
          <w:spacing w:val="4"/>
          <w:sz w:val="20"/>
          <w:szCs w:val="21"/>
          <w:lang w:val="es-ES"/>
        </w:rPr>
      </w:pPr>
      <w:r w:rsidRPr="00DD5B3D">
        <w:rPr>
          <w:rFonts w:ascii="Arial" w:hAnsi="Arial" w:cs="Arial"/>
          <w:color w:val="000000"/>
          <w:spacing w:val="4"/>
          <w:sz w:val="20"/>
          <w:szCs w:val="21"/>
          <w:lang w:val="es-ES"/>
        </w:rPr>
        <w:t>Respecto al producto 2, el plazo inicia a partir del siguiente de la presentación del Producto 1</w:t>
      </w:r>
    </w:p>
    <w:p w14:paraId="7F8620B2" w14:textId="18AEFE59" w:rsidR="00B1061E" w:rsidRPr="00DD5B3D" w:rsidRDefault="00B1061E" w:rsidP="00DD5B3D">
      <w:pPr>
        <w:pStyle w:val="Prrafodelista"/>
        <w:numPr>
          <w:ilvl w:val="0"/>
          <w:numId w:val="33"/>
        </w:numPr>
        <w:spacing w:after="0" w:line="240" w:lineRule="auto"/>
        <w:rPr>
          <w:rFonts w:ascii="Arial" w:hAnsi="Arial" w:cs="Arial"/>
          <w:color w:val="000000"/>
          <w:spacing w:val="4"/>
          <w:sz w:val="20"/>
          <w:szCs w:val="21"/>
          <w:lang w:val="es-ES"/>
        </w:rPr>
      </w:pPr>
      <w:r w:rsidRPr="00DD5B3D">
        <w:rPr>
          <w:rFonts w:ascii="Arial" w:hAnsi="Arial" w:cs="Arial"/>
          <w:color w:val="000000"/>
          <w:spacing w:val="4"/>
          <w:sz w:val="20"/>
          <w:szCs w:val="21"/>
          <w:lang w:val="es-ES"/>
        </w:rPr>
        <w:t>Respecto al producto 3, el plazo inicia previa notificación de la aprobación del Producto 2.</w:t>
      </w:r>
    </w:p>
    <w:p w14:paraId="093E22C1" w14:textId="7D62FFAB" w:rsidR="00DD5B3D" w:rsidRDefault="00DD5B3D" w:rsidP="00B1061E">
      <w:pPr>
        <w:spacing w:after="0" w:line="240" w:lineRule="auto"/>
        <w:ind w:left="360" w:right="144"/>
        <w:jc w:val="both"/>
        <w:rPr>
          <w:rFonts w:ascii="Arial" w:hAnsi="Arial" w:cs="Arial"/>
          <w:color w:val="000000"/>
          <w:spacing w:val="2"/>
          <w:sz w:val="21"/>
          <w:szCs w:val="21"/>
          <w:lang w:val="es-ES"/>
        </w:rPr>
      </w:pPr>
    </w:p>
    <w:p w14:paraId="12499BCE" w14:textId="59F74C8A" w:rsidR="002116C1" w:rsidRPr="00B1061E" w:rsidRDefault="00921C5B" w:rsidP="00B1061E">
      <w:pPr>
        <w:spacing w:after="0" w:line="240" w:lineRule="auto"/>
        <w:ind w:left="360" w:right="144"/>
        <w:jc w:val="both"/>
        <w:rPr>
          <w:rFonts w:ascii="Arial" w:hAnsi="Arial" w:cs="Arial"/>
          <w:color w:val="000000"/>
          <w:spacing w:val="2"/>
          <w:sz w:val="21"/>
          <w:szCs w:val="21"/>
          <w:lang w:val="es-ES"/>
        </w:rPr>
      </w:pPr>
      <w:r w:rsidRPr="00865E3C">
        <w:rPr>
          <w:rFonts w:ascii="Arial" w:hAnsi="Arial" w:cs="Arial"/>
          <w:noProof/>
          <w:lang w:eastAsia="es-PE"/>
          <w14:ligatures w14:val="standardContextual"/>
        </w:rPr>
        <w:drawing>
          <wp:anchor distT="0" distB="0" distL="114300" distR="114300" simplePos="0" relativeHeight="251681792" behindDoc="1" locked="0" layoutInCell="1" allowOverlap="1" wp14:anchorId="5B6F77B6" wp14:editId="0DB455FD">
            <wp:simplePos x="0" y="0"/>
            <wp:positionH relativeFrom="leftMargin">
              <wp:align>right</wp:align>
            </wp:positionH>
            <wp:positionV relativeFrom="paragraph">
              <wp:posOffset>760730</wp:posOffset>
            </wp:positionV>
            <wp:extent cx="624840" cy="746760"/>
            <wp:effectExtent l="0" t="0" r="3810" b="0"/>
            <wp:wrapNone/>
            <wp:docPr id="12"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r w:rsidR="002116C1" w:rsidRPr="00B1061E">
        <w:rPr>
          <w:rFonts w:ascii="Arial" w:hAnsi="Arial" w:cs="Arial"/>
          <w:color w:val="000000"/>
          <w:spacing w:val="2"/>
          <w:sz w:val="21"/>
          <w:szCs w:val="21"/>
          <w:lang w:val="es-ES"/>
        </w:rPr>
        <w:t xml:space="preserve">Los productos deben ser presentados en físico (originales) y en cualquier soporte digital </w:t>
      </w:r>
      <w:r w:rsidR="002116C1" w:rsidRPr="00B1061E">
        <w:rPr>
          <w:rFonts w:ascii="Arial" w:hAnsi="Arial" w:cs="Arial"/>
          <w:color w:val="000000"/>
          <w:spacing w:val="3"/>
          <w:sz w:val="21"/>
          <w:szCs w:val="21"/>
          <w:lang w:val="es-ES"/>
        </w:rPr>
        <w:t xml:space="preserve">(USB, DVD, Disco Duro portátil, etc.), dentro de los plazos estipulados, sea a través de </w:t>
      </w:r>
      <w:r w:rsidR="002116C1" w:rsidRPr="00B1061E">
        <w:rPr>
          <w:rFonts w:ascii="Arial" w:hAnsi="Arial" w:cs="Arial"/>
          <w:color w:val="000000"/>
          <w:spacing w:val="2"/>
          <w:sz w:val="21"/>
          <w:szCs w:val="21"/>
          <w:lang w:val="es-ES"/>
        </w:rPr>
        <w:t xml:space="preserve">Mesa de Partes del PMESUT, cuyo horario de atención es de lunes a viernes de 09:00 a </w:t>
      </w:r>
      <w:r w:rsidR="002116C1" w:rsidRPr="00B1061E">
        <w:rPr>
          <w:rFonts w:ascii="Arial" w:hAnsi="Arial" w:cs="Arial"/>
          <w:color w:val="000000"/>
          <w:spacing w:val="1"/>
          <w:sz w:val="21"/>
          <w:szCs w:val="21"/>
          <w:lang w:val="es-ES"/>
        </w:rPr>
        <w:t>17:30 horas y/o Mesa de Partes Virtual: mesadepartesvirtual©</w:t>
      </w:r>
      <w:hyperlink r:id="rId9">
        <w:r w:rsidR="002116C1" w:rsidRPr="00B1061E">
          <w:rPr>
            <w:rFonts w:ascii="Arial" w:hAnsi="Arial" w:cs="Arial"/>
            <w:color w:val="0000FF"/>
            <w:spacing w:val="1"/>
            <w:sz w:val="21"/>
            <w:szCs w:val="21"/>
            <w:u w:val="single"/>
            <w:lang w:val="es-ES"/>
          </w:rPr>
          <w:t>pmesut.gob.pe</w:t>
        </w:r>
      </w:hyperlink>
      <w:r w:rsidR="002116C1" w:rsidRPr="00B1061E">
        <w:rPr>
          <w:rFonts w:ascii="Arial" w:hAnsi="Arial" w:cs="Arial"/>
          <w:color w:val="000000"/>
          <w:spacing w:val="1"/>
          <w:sz w:val="21"/>
          <w:szCs w:val="21"/>
          <w:lang w:val="es-ES"/>
        </w:rPr>
        <w:t xml:space="preserve">, la cual se </w:t>
      </w:r>
      <w:r w:rsidR="002116C1" w:rsidRPr="00B1061E">
        <w:rPr>
          <w:rFonts w:ascii="Arial" w:hAnsi="Arial" w:cs="Arial"/>
          <w:color w:val="000000"/>
          <w:spacing w:val="4"/>
          <w:sz w:val="21"/>
          <w:szCs w:val="21"/>
          <w:lang w:val="es-ES"/>
        </w:rPr>
        <w:t>encuentra disponible de lunes a domingo las 24 horas.</w:t>
      </w:r>
    </w:p>
    <w:p w14:paraId="2FC7F41F" w14:textId="77777777" w:rsidR="00DD5B3D" w:rsidRDefault="00DD5B3D" w:rsidP="00B1061E">
      <w:pPr>
        <w:spacing w:after="0" w:line="240" w:lineRule="auto"/>
        <w:ind w:left="360" w:right="144"/>
        <w:jc w:val="both"/>
        <w:rPr>
          <w:rFonts w:ascii="Arial" w:hAnsi="Arial" w:cs="Arial"/>
          <w:color w:val="000000"/>
          <w:spacing w:val="2"/>
          <w:sz w:val="21"/>
          <w:szCs w:val="21"/>
          <w:lang w:val="es-ES"/>
        </w:rPr>
      </w:pPr>
    </w:p>
    <w:p w14:paraId="5415658B" w14:textId="7AAFE17B" w:rsidR="002116C1" w:rsidRPr="00B1061E" w:rsidRDefault="002116C1" w:rsidP="00B1061E">
      <w:pPr>
        <w:spacing w:after="0" w:line="240" w:lineRule="auto"/>
        <w:ind w:left="360" w:right="144"/>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Sólo, en el caso de que el producto se presentó a través de Mesa de Partes Virtual, sea porque el plazo de presentación del producto culmine en día inhábil, feriado o no laborable o haya cerrado el horario de mesa de partes física de PMESUT, el CONSULTOR deberá presentar el producto en físico (original) el primer día hábil siguiente de vencido el plazo de entrega, con expresa indicación del código asignado por Mesa de Partes Virtual. Los productos en físico y virtuales presentados deben ser idénticos en contenido, caso contrario se tendrán por no presentados en fecha, incurriendo en penalidad.</w:t>
      </w:r>
    </w:p>
    <w:p w14:paraId="486A30AE" w14:textId="2CDA6CF0" w:rsidR="002116C1" w:rsidRPr="00B1061E" w:rsidRDefault="002116C1" w:rsidP="00B1061E">
      <w:pPr>
        <w:spacing w:after="0" w:line="240" w:lineRule="auto"/>
        <w:ind w:right="144"/>
        <w:jc w:val="both"/>
        <w:rPr>
          <w:rFonts w:ascii="Arial" w:hAnsi="Arial" w:cs="Arial"/>
          <w:color w:val="000000"/>
          <w:spacing w:val="2"/>
          <w:sz w:val="21"/>
          <w:szCs w:val="21"/>
          <w:lang w:val="es-ES"/>
        </w:rPr>
      </w:pPr>
    </w:p>
    <w:p w14:paraId="580C9FD7" w14:textId="1087E83A" w:rsidR="002116C1" w:rsidRPr="00B1061E" w:rsidRDefault="002116C1" w:rsidP="00B1061E">
      <w:pPr>
        <w:pStyle w:val="Prrafodelista"/>
        <w:numPr>
          <w:ilvl w:val="1"/>
          <w:numId w:val="27"/>
        </w:numPr>
        <w:spacing w:after="0" w:line="240" w:lineRule="auto"/>
        <w:jc w:val="both"/>
        <w:rPr>
          <w:rFonts w:ascii="Arial" w:hAnsi="Arial" w:cs="Arial"/>
          <w:b/>
          <w:color w:val="000000"/>
          <w:spacing w:val="6"/>
          <w:w w:val="105"/>
          <w:sz w:val="21"/>
          <w:szCs w:val="21"/>
          <w:lang w:val="es-ES"/>
        </w:rPr>
      </w:pPr>
      <w:r w:rsidRPr="00B1061E">
        <w:rPr>
          <w:rFonts w:ascii="Arial" w:hAnsi="Arial" w:cs="Arial"/>
          <w:b/>
          <w:color w:val="000000"/>
          <w:spacing w:val="6"/>
          <w:w w:val="105"/>
          <w:sz w:val="21"/>
          <w:szCs w:val="21"/>
          <w:lang w:val="es-ES"/>
        </w:rPr>
        <w:t>FORMA DE PAGO</w:t>
      </w:r>
    </w:p>
    <w:p w14:paraId="24ED10F8" w14:textId="77777777" w:rsidR="00DD5B3D" w:rsidRDefault="00DD5B3D" w:rsidP="00B1061E">
      <w:pPr>
        <w:spacing w:after="0" w:line="240" w:lineRule="auto"/>
        <w:ind w:left="360" w:right="72"/>
        <w:rPr>
          <w:rFonts w:ascii="Arial" w:hAnsi="Arial" w:cs="Arial"/>
          <w:bCs/>
          <w:color w:val="000000"/>
          <w:spacing w:val="2"/>
          <w:sz w:val="21"/>
          <w:szCs w:val="21"/>
          <w:lang w:val="es-ES"/>
        </w:rPr>
      </w:pPr>
    </w:p>
    <w:p w14:paraId="3B4F91E8" w14:textId="77777777" w:rsidR="002116C1" w:rsidRDefault="002116C1" w:rsidP="00B1061E">
      <w:pPr>
        <w:spacing w:after="0" w:line="240" w:lineRule="auto"/>
        <w:ind w:left="360" w:right="72"/>
        <w:rPr>
          <w:rFonts w:ascii="Arial" w:hAnsi="Arial" w:cs="Arial"/>
          <w:color w:val="000000"/>
          <w:sz w:val="21"/>
          <w:szCs w:val="21"/>
          <w:lang w:val="es-ES"/>
        </w:rPr>
      </w:pPr>
      <w:r w:rsidRPr="00B1061E">
        <w:rPr>
          <w:rFonts w:ascii="Arial" w:hAnsi="Arial" w:cs="Arial"/>
          <w:bCs/>
          <w:color w:val="000000"/>
          <w:spacing w:val="2"/>
          <w:sz w:val="21"/>
          <w:szCs w:val="21"/>
          <w:lang w:val="es-ES"/>
        </w:rPr>
        <w:t>El</w:t>
      </w:r>
      <w:r w:rsidRPr="00B1061E">
        <w:rPr>
          <w:rFonts w:ascii="Arial" w:hAnsi="Arial" w:cs="Arial"/>
          <w:b/>
          <w:color w:val="000000"/>
          <w:spacing w:val="2"/>
          <w:sz w:val="21"/>
          <w:szCs w:val="21"/>
          <w:lang w:val="es-ES"/>
        </w:rPr>
        <w:t xml:space="preserve"> </w:t>
      </w:r>
      <w:r w:rsidRPr="00B1061E">
        <w:rPr>
          <w:rFonts w:ascii="Arial" w:hAnsi="Arial" w:cs="Arial"/>
          <w:color w:val="000000"/>
          <w:spacing w:val="2"/>
          <w:sz w:val="21"/>
          <w:szCs w:val="21"/>
          <w:lang w:val="es-ES"/>
        </w:rPr>
        <w:t xml:space="preserve">pago se efectuará en tres (03) armadas, luego de la conformidad de cada uno de los </w:t>
      </w:r>
      <w:r w:rsidRPr="00B1061E">
        <w:rPr>
          <w:rFonts w:ascii="Arial" w:hAnsi="Arial" w:cs="Arial"/>
          <w:color w:val="000000"/>
          <w:sz w:val="21"/>
          <w:szCs w:val="21"/>
          <w:lang w:val="es-ES"/>
        </w:rPr>
        <w:t>productos.</w:t>
      </w:r>
    </w:p>
    <w:p w14:paraId="35B0CD6A" w14:textId="77777777" w:rsidR="00DD5B3D" w:rsidRPr="00B1061E" w:rsidRDefault="00DD5B3D" w:rsidP="00B1061E">
      <w:pPr>
        <w:spacing w:after="0" w:line="240" w:lineRule="auto"/>
        <w:ind w:left="360" w:right="72"/>
        <w:rPr>
          <w:rFonts w:ascii="Arial" w:hAnsi="Arial" w:cs="Arial"/>
          <w:b/>
          <w:color w:val="000000"/>
          <w:spacing w:val="2"/>
          <w:sz w:val="21"/>
          <w:szCs w:val="21"/>
          <w:lang w:val="es-ES"/>
        </w:rPr>
      </w:pPr>
    </w:p>
    <w:tbl>
      <w:tblPr>
        <w:tblW w:w="7811" w:type="dxa"/>
        <w:jc w:val="center"/>
        <w:tblLayout w:type="fixed"/>
        <w:tblCellMar>
          <w:left w:w="0" w:type="dxa"/>
          <w:right w:w="0" w:type="dxa"/>
        </w:tblCellMar>
        <w:tblLook w:val="0000" w:firstRow="0" w:lastRow="0" w:firstColumn="0" w:lastColumn="0" w:noHBand="0" w:noVBand="0"/>
      </w:tblPr>
      <w:tblGrid>
        <w:gridCol w:w="1412"/>
        <w:gridCol w:w="1471"/>
        <w:gridCol w:w="4014"/>
        <w:gridCol w:w="608"/>
        <w:gridCol w:w="306"/>
      </w:tblGrid>
      <w:tr w:rsidR="002116C1" w:rsidRPr="00DD5B3D" w14:paraId="1B558E11" w14:textId="77777777">
        <w:trPr>
          <w:trHeight w:hRule="exact" w:val="320"/>
          <w:jc w:val="center"/>
        </w:trPr>
        <w:tc>
          <w:tcPr>
            <w:tcW w:w="1412"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vAlign w:val="center"/>
          </w:tcPr>
          <w:p w14:paraId="769D3D55" w14:textId="77777777" w:rsidR="002116C1" w:rsidRPr="00DD5B3D" w:rsidRDefault="002116C1" w:rsidP="00B1061E">
            <w:pPr>
              <w:spacing w:after="0" w:line="240" w:lineRule="auto"/>
              <w:jc w:val="center"/>
              <w:rPr>
                <w:rFonts w:ascii="Arial" w:hAnsi="Arial" w:cs="Arial"/>
                <w:b/>
                <w:color w:val="000000"/>
                <w:sz w:val="20"/>
                <w:szCs w:val="20"/>
                <w:lang w:val="es-ES"/>
              </w:rPr>
            </w:pPr>
            <w:r w:rsidRPr="00DD5B3D">
              <w:rPr>
                <w:rFonts w:ascii="Arial" w:hAnsi="Arial" w:cs="Arial"/>
                <w:b/>
                <w:color w:val="000000"/>
                <w:sz w:val="20"/>
                <w:szCs w:val="20"/>
                <w:lang w:val="es-ES"/>
              </w:rPr>
              <w:t>N° DE PAGO</w:t>
            </w:r>
          </w:p>
        </w:tc>
        <w:tc>
          <w:tcPr>
            <w:tcW w:w="1471"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vAlign w:val="center"/>
          </w:tcPr>
          <w:p w14:paraId="0946CDBC" w14:textId="77777777" w:rsidR="002116C1" w:rsidRPr="00DD5B3D" w:rsidRDefault="002116C1" w:rsidP="00B1061E">
            <w:pPr>
              <w:spacing w:after="0" w:line="240" w:lineRule="auto"/>
              <w:jc w:val="center"/>
              <w:rPr>
                <w:rFonts w:ascii="Arial" w:hAnsi="Arial" w:cs="Arial"/>
                <w:b/>
                <w:color w:val="000000"/>
                <w:sz w:val="20"/>
                <w:szCs w:val="20"/>
                <w:lang w:val="es-ES"/>
              </w:rPr>
            </w:pPr>
            <w:r w:rsidRPr="00DD5B3D">
              <w:rPr>
                <w:rFonts w:ascii="Arial" w:hAnsi="Arial" w:cs="Arial"/>
                <w:b/>
                <w:color w:val="000000"/>
                <w:sz w:val="20"/>
                <w:szCs w:val="20"/>
                <w:lang w:val="es-ES"/>
              </w:rPr>
              <w:t>CONCEPTO</w:t>
            </w:r>
          </w:p>
        </w:tc>
        <w:tc>
          <w:tcPr>
            <w:tcW w:w="4928" w:type="dxa"/>
            <w:gridSpan w:val="3"/>
            <w:tcBorders>
              <w:top w:val="single" w:sz="5" w:space="0" w:color="000000"/>
              <w:left w:val="single" w:sz="5" w:space="0" w:color="000000"/>
              <w:bottom w:val="single" w:sz="5" w:space="0" w:color="000000"/>
              <w:right w:val="single" w:sz="5" w:space="0" w:color="000000"/>
            </w:tcBorders>
            <w:shd w:val="clear" w:color="auto" w:fill="E2EFD9" w:themeFill="accent6" w:themeFillTint="33"/>
            <w:vAlign w:val="center"/>
          </w:tcPr>
          <w:p w14:paraId="344A240B" w14:textId="3EC1468E" w:rsidR="002116C1" w:rsidRPr="00DD5B3D" w:rsidRDefault="002116C1" w:rsidP="00B1061E">
            <w:pPr>
              <w:spacing w:after="0" w:line="240" w:lineRule="auto"/>
              <w:jc w:val="center"/>
              <w:rPr>
                <w:rFonts w:ascii="Arial" w:hAnsi="Arial" w:cs="Arial"/>
                <w:b/>
                <w:color w:val="000000"/>
                <w:sz w:val="20"/>
                <w:szCs w:val="20"/>
              </w:rPr>
            </w:pPr>
            <w:r w:rsidRPr="00DD5B3D">
              <w:rPr>
                <w:rFonts w:ascii="Arial" w:hAnsi="Arial" w:cs="Arial"/>
                <w:b/>
                <w:color w:val="000000"/>
                <w:sz w:val="20"/>
                <w:szCs w:val="20"/>
                <w:lang w:val="es-ES"/>
              </w:rPr>
              <w:t>FORMA DE PAGO</w:t>
            </w:r>
          </w:p>
        </w:tc>
      </w:tr>
      <w:tr w:rsidR="002116C1" w:rsidRPr="00DD5B3D" w14:paraId="1DDD54E2" w14:textId="77777777" w:rsidTr="002116C1">
        <w:trPr>
          <w:trHeight w:hRule="exact" w:val="598"/>
          <w:jc w:val="center"/>
        </w:trPr>
        <w:tc>
          <w:tcPr>
            <w:tcW w:w="1412" w:type="dxa"/>
            <w:tcBorders>
              <w:top w:val="single" w:sz="5" w:space="0" w:color="000000"/>
              <w:left w:val="single" w:sz="5" w:space="0" w:color="000000"/>
              <w:bottom w:val="single" w:sz="5" w:space="0" w:color="000000"/>
              <w:right w:val="single" w:sz="5" w:space="0" w:color="000000"/>
            </w:tcBorders>
            <w:vAlign w:val="center"/>
          </w:tcPr>
          <w:p w14:paraId="3C37F45F" w14:textId="37AD4CB8" w:rsidR="002116C1" w:rsidRPr="00DD5B3D" w:rsidRDefault="00DD5B3D"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1</w:t>
            </w:r>
            <w:r w:rsidR="002116C1" w:rsidRPr="00DD5B3D">
              <w:rPr>
                <w:rFonts w:ascii="Arial" w:hAnsi="Arial" w:cs="Arial"/>
                <w:color w:val="000000"/>
                <w:sz w:val="20"/>
                <w:szCs w:val="20"/>
                <w:lang w:val="es-ES"/>
              </w:rPr>
              <w:t>er. Pago</w:t>
            </w:r>
          </w:p>
        </w:tc>
        <w:tc>
          <w:tcPr>
            <w:tcW w:w="1471" w:type="dxa"/>
            <w:tcBorders>
              <w:top w:val="single" w:sz="5" w:space="0" w:color="000000"/>
              <w:left w:val="single" w:sz="5" w:space="0" w:color="000000"/>
              <w:bottom w:val="single" w:sz="5" w:space="0" w:color="000000"/>
              <w:right w:val="single" w:sz="5" w:space="0" w:color="000000"/>
            </w:tcBorders>
            <w:vAlign w:val="center"/>
          </w:tcPr>
          <w:p w14:paraId="49A6C451"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Producto 1</w:t>
            </w:r>
          </w:p>
        </w:tc>
        <w:tc>
          <w:tcPr>
            <w:tcW w:w="4014" w:type="dxa"/>
            <w:tcBorders>
              <w:top w:val="single" w:sz="5" w:space="0" w:color="000000"/>
              <w:left w:val="single" w:sz="5" w:space="0" w:color="000000"/>
              <w:bottom w:val="single" w:sz="5" w:space="0" w:color="000000"/>
              <w:right w:val="none" w:sz="0" w:space="0" w:color="000000"/>
            </w:tcBorders>
          </w:tcPr>
          <w:p w14:paraId="1DC62F2B" w14:textId="36596987" w:rsidR="002116C1" w:rsidRPr="00DD5B3D" w:rsidRDefault="0003712F" w:rsidP="00B1061E">
            <w:pPr>
              <w:tabs>
                <w:tab w:val="left" w:pos="720"/>
                <w:tab w:val="left" w:pos="1278"/>
                <w:tab w:val="left" w:pos="2124"/>
                <w:tab w:val="right" w:pos="3870"/>
              </w:tabs>
              <w:spacing w:after="0" w:line="240" w:lineRule="auto"/>
              <w:ind w:left="21"/>
              <w:rPr>
                <w:rFonts w:ascii="Arial" w:hAnsi="Arial" w:cs="Arial"/>
                <w:sz w:val="20"/>
                <w:szCs w:val="20"/>
                <w:lang w:val="es-ES"/>
              </w:rPr>
            </w:pPr>
            <w:r w:rsidRPr="00DD5B3D">
              <w:rPr>
                <w:rFonts w:ascii="Arial" w:hAnsi="Arial" w:cs="Arial"/>
                <w:sz w:val="20"/>
                <w:szCs w:val="20"/>
                <w:lang w:val="es-ES"/>
              </w:rPr>
              <w:t>15</w:t>
            </w:r>
            <w:r w:rsidR="002116C1" w:rsidRPr="00DD5B3D">
              <w:rPr>
                <w:rFonts w:ascii="Arial" w:hAnsi="Arial" w:cs="Arial"/>
                <w:sz w:val="20"/>
                <w:szCs w:val="20"/>
                <w:lang w:val="es-ES"/>
              </w:rPr>
              <w:t>%</w:t>
            </w:r>
            <w:r w:rsidR="002116C1" w:rsidRPr="00DD5B3D">
              <w:rPr>
                <w:rFonts w:ascii="Arial" w:hAnsi="Arial" w:cs="Arial"/>
                <w:sz w:val="20"/>
                <w:szCs w:val="20"/>
                <w:lang w:val="es-ES"/>
              </w:rPr>
              <w:tab/>
              <w:t>del</w:t>
            </w:r>
            <w:r w:rsidR="002116C1" w:rsidRPr="00DD5B3D">
              <w:rPr>
                <w:rFonts w:ascii="Arial" w:hAnsi="Arial" w:cs="Arial"/>
                <w:sz w:val="20"/>
                <w:szCs w:val="20"/>
                <w:lang w:val="es-ES"/>
              </w:rPr>
              <w:tab/>
              <w:t>monto</w:t>
            </w:r>
            <w:r w:rsidR="002116C1" w:rsidRPr="00DD5B3D">
              <w:rPr>
                <w:rFonts w:ascii="Arial" w:hAnsi="Arial" w:cs="Arial"/>
                <w:sz w:val="20"/>
                <w:szCs w:val="20"/>
                <w:lang w:val="es-ES"/>
              </w:rPr>
              <w:tab/>
              <w:t>total</w:t>
            </w:r>
            <w:r w:rsidR="002116C1" w:rsidRPr="00DD5B3D">
              <w:rPr>
                <w:rFonts w:ascii="Arial" w:hAnsi="Arial" w:cs="Arial"/>
                <w:sz w:val="20"/>
                <w:szCs w:val="20"/>
                <w:lang w:val="es-ES"/>
              </w:rPr>
              <w:tab/>
              <w:t>contratado,</w:t>
            </w:r>
          </w:p>
          <w:p w14:paraId="570C52FF" w14:textId="5A856A0A" w:rsidR="002116C1" w:rsidRPr="00DD5B3D" w:rsidRDefault="00DD5B3D" w:rsidP="00B1061E">
            <w:pPr>
              <w:spacing w:after="0" w:line="240" w:lineRule="auto"/>
              <w:ind w:left="21"/>
              <w:rPr>
                <w:rFonts w:ascii="Arial" w:hAnsi="Arial" w:cs="Arial"/>
                <w:spacing w:val="4"/>
                <w:sz w:val="20"/>
                <w:szCs w:val="20"/>
                <w:lang w:val="es-ES"/>
              </w:rPr>
            </w:pPr>
            <w:r w:rsidRPr="00DD5B3D">
              <w:rPr>
                <w:rFonts w:ascii="Arial" w:hAnsi="Arial" w:cs="Arial"/>
                <w:spacing w:val="4"/>
                <w:sz w:val="20"/>
                <w:szCs w:val="20"/>
                <w:lang w:val="es-ES"/>
              </w:rPr>
              <w:t>Conformidad</w:t>
            </w:r>
            <w:r w:rsidR="002116C1" w:rsidRPr="00DD5B3D">
              <w:rPr>
                <w:rFonts w:ascii="Arial" w:hAnsi="Arial" w:cs="Arial"/>
                <w:spacing w:val="4"/>
                <w:sz w:val="20"/>
                <w:szCs w:val="20"/>
                <w:lang w:val="es-ES"/>
              </w:rPr>
              <w:t xml:space="preserve"> del Producto 1.</w:t>
            </w:r>
          </w:p>
        </w:tc>
        <w:tc>
          <w:tcPr>
            <w:tcW w:w="608" w:type="dxa"/>
            <w:tcBorders>
              <w:top w:val="single" w:sz="5" w:space="0" w:color="000000"/>
              <w:left w:val="none" w:sz="0" w:space="0" w:color="000000"/>
              <w:bottom w:val="single" w:sz="5" w:space="0" w:color="000000"/>
              <w:right w:val="none" w:sz="0" w:space="0" w:color="000000"/>
            </w:tcBorders>
          </w:tcPr>
          <w:p w14:paraId="0ED8DA54"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con</w:t>
            </w:r>
          </w:p>
        </w:tc>
        <w:tc>
          <w:tcPr>
            <w:tcW w:w="306" w:type="dxa"/>
            <w:tcBorders>
              <w:top w:val="single" w:sz="5" w:space="0" w:color="000000"/>
              <w:left w:val="none" w:sz="0" w:space="0" w:color="000000"/>
              <w:bottom w:val="single" w:sz="5" w:space="0" w:color="000000"/>
              <w:right w:val="single" w:sz="5" w:space="0" w:color="000000"/>
            </w:tcBorders>
          </w:tcPr>
          <w:p w14:paraId="303C8C41"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la</w:t>
            </w:r>
          </w:p>
        </w:tc>
      </w:tr>
      <w:tr w:rsidR="002116C1" w:rsidRPr="00DD5B3D" w14:paraId="50BFD94B" w14:textId="77777777" w:rsidTr="002116C1">
        <w:trPr>
          <w:trHeight w:hRule="exact" w:val="598"/>
          <w:jc w:val="center"/>
        </w:trPr>
        <w:tc>
          <w:tcPr>
            <w:tcW w:w="1412" w:type="dxa"/>
            <w:tcBorders>
              <w:top w:val="single" w:sz="5" w:space="0" w:color="000000"/>
              <w:left w:val="single" w:sz="5" w:space="0" w:color="000000"/>
              <w:bottom w:val="single" w:sz="5" w:space="0" w:color="000000"/>
              <w:right w:val="single" w:sz="5" w:space="0" w:color="000000"/>
            </w:tcBorders>
            <w:vAlign w:val="center"/>
          </w:tcPr>
          <w:p w14:paraId="4F0E2F94"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2do. Pago</w:t>
            </w:r>
          </w:p>
        </w:tc>
        <w:tc>
          <w:tcPr>
            <w:tcW w:w="1471" w:type="dxa"/>
            <w:tcBorders>
              <w:top w:val="single" w:sz="5" w:space="0" w:color="000000"/>
              <w:left w:val="single" w:sz="5" w:space="0" w:color="000000"/>
              <w:bottom w:val="single" w:sz="5" w:space="0" w:color="000000"/>
              <w:right w:val="single" w:sz="5" w:space="0" w:color="000000"/>
            </w:tcBorders>
            <w:vAlign w:val="center"/>
          </w:tcPr>
          <w:p w14:paraId="6E44138F"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Producto 2</w:t>
            </w:r>
          </w:p>
        </w:tc>
        <w:tc>
          <w:tcPr>
            <w:tcW w:w="4014" w:type="dxa"/>
            <w:tcBorders>
              <w:top w:val="single" w:sz="5" w:space="0" w:color="000000"/>
              <w:left w:val="single" w:sz="5" w:space="0" w:color="000000"/>
              <w:bottom w:val="single" w:sz="5" w:space="0" w:color="000000"/>
              <w:right w:val="none" w:sz="0" w:space="0" w:color="000000"/>
            </w:tcBorders>
          </w:tcPr>
          <w:p w14:paraId="44AF4A23" w14:textId="1F323012" w:rsidR="002116C1" w:rsidRPr="00DD5B3D" w:rsidRDefault="002116C1" w:rsidP="00B1061E">
            <w:pPr>
              <w:tabs>
                <w:tab w:val="left" w:pos="720"/>
                <w:tab w:val="left" w:pos="1269"/>
                <w:tab w:val="left" w:pos="2124"/>
                <w:tab w:val="right" w:pos="3870"/>
              </w:tabs>
              <w:spacing w:after="0" w:line="240" w:lineRule="auto"/>
              <w:ind w:left="21"/>
              <w:rPr>
                <w:rFonts w:ascii="Arial" w:hAnsi="Arial" w:cs="Arial"/>
                <w:sz w:val="20"/>
                <w:szCs w:val="20"/>
                <w:lang w:val="es-ES"/>
              </w:rPr>
            </w:pPr>
            <w:r w:rsidRPr="00DD5B3D">
              <w:rPr>
                <w:rFonts w:ascii="Arial" w:hAnsi="Arial" w:cs="Arial"/>
                <w:sz w:val="20"/>
                <w:szCs w:val="20"/>
                <w:lang w:val="es-ES"/>
              </w:rPr>
              <w:t>3</w:t>
            </w:r>
            <w:r w:rsidR="0003712F" w:rsidRPr="00DD5B3D">
              <w:rPr>
                <w:rFonts w:ascii="Arial" w:hAnsi="Arial" w:cs="Arial"/>
                <w:sz w:val="20"/>
                <w:szCs w:val="20"/>
                <w:lang w:val="es-ES"/>
              </w:rPr>
              <w:t>5</w:t>
            </w:r>
            <w:r w:rsidRPr="00DD5B3D">
              <w:rPr>
                <w:rFonts w:ascii="Arial" w:hAnsi="Arial" w:cs="Arial"/>
                <w:sz w:val="20"/>
                <w:szCs w:val="20"/>
                <w:lang w:val="es-ES"/>
              </w:rPr>
              <w:t>% del monto</w:t>
            </w:r>
            <w:r w:rsidRPr="00DD5B3D">
              <w:rPr>
                <w:rFonts w:ascii="Arial" w:hAnsi="Arial" w:cs="Arial"/>
                <w:sz w:val="20"/>
                <w:szCs w:val="20"/>
                <w:lang w:val="es-ES"/>
              </w:rPr>
              <w:tab/>
              <w:t>total</w:t>
            </w:r>
            <w:r w:rsidRPr="00DD5B3D">
              <w:rPr>
                <w:rFonts w:ascii="Arial" w:hAnsi="Arial" w:cs="Arial"/>
                <w:sz w:val="20"/>
                <w:szCs w:val="20"/>
                <w:lang w:val="es-ES"/>
              </w:rPr>
              <w:tab/>
              <w:t>contratado,</w:t>
            </w:r>
          </w:p>
          <w:p w14:paraId="13BBFDDB" w14:textId="77777777" w:rsidR="002116C1" w:rsidRPr="00DD5B3D" w:rsidRDefault="002116C1" w:rsidP="00B1061E">
            <w:pPr>
              <w:spacing w:after="0" w:line="240" w:lineRule="auto"/>
              <w:ind w:left="21"/>
              <w:rPr>
                <w:rFonts w:ascii="Arial" w:hAnsi="Arial" w:cs="Arial"/>
                <w:spacing w:val="4"/>
                <w:sz w:val="20"/>
                <w:szCs w:val="20"/>
                <w:lang w:val="es-ES"/>
              </w:rPr>
            </w:pPr>
            <w:r w:rsidRPr="00DD5B3D">
              <w:rPr>
                <w:rFonts w:ascii="Arial" w:hAnsi="Arial" w:cs="Arial"/>
                <w:spacing w:val="4"/>
                <w:sz w:val="20"/>
                <w:szCs w:val="20"/>
                <w:lang w:val="es-ES"/>
              </w:rPr>
              <w:t>conformidad del Producto 2.</w:t>
            </w:r>
          </w:p>
        </w:tc>
        <w:tc>
          <w:tcPr>
            <w:tcW w:w="608" w:type="dxa"/>
            <w:tcBorders>
              <w:top w:val="single" w:sz="5" w:space="0" w:color="000000"/>
              <w:left w:val="none" w:sz="0" w:space="0" w:color="000000"/>
              <w:bottom w:val="single" w:sz="5" w:space="0" w:color="000000"/>
              <w:right w:val="none" w:sz="0" w:space="0" w:color="000000"/>
            </w:tcBorders>
          </w:tcPr>
          <w:p w14:paraId="2E066592"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con</w:t>
            </w:r>
          </w:p>
        </w:tc>
        <w:tc>
          <w:tcPr>
            <w:tcW w:w="306" w:type="dxa"/>
            <w:tcBorders>
              <w:top w:val="single" w:sz="5" w:space="0" w:color="000000"/>
              <w:left w:val="none" w:sz="0" w:space="0" w:color="000000"/>
              <w:bottom w:val="single" w:sz="5" w:space="0" w:color="000000"/>
              <w:right w:val="single" w:sz="5" w:space="0" w:color="000000"/>
            </w:tcBorders>
          </w:tcPr>
          <w:p w14:paraId="46734F8E"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la</w:t>
            </w:r>
          </w:p>
        </w:tc>
      </w:tr>
      <w:tr w:rsidR="002116C1" w:rsidRPr="00DD5B3D" w14:paraId="77432449" w14:textId="77777777" w:rsidTr="002116C1">
        <w:trPr>
          <w:trHeight w:hRule="exact" w:val="615"/>
          <w:jc w:val="center"/>
        </w:trPr>
        <w:tc>
          <w:tcPr>
            <w:tcW w:w="1412" w:type="dxa"/>
            <w:tcBorders>
              <w:top w:val="single" w:sz="5" w:space="0" w:color="000000"/>
              <w:left w:val="single" w:sz="5" w:space="0" w:color="000000"/>
              <w:bottom w:val="single" w:sz="5" w:space="0" w:color="000000"/>
              <w:right w:val="single" w:sz="5" w:space="0" w:color="000000"/>
            </w:tcBorders>
            <w:vAlign w:val="center"/>
          </w:tcPr>
          <w:p w14:paraId="6B0002DC"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3er. Pago</w:t>
            </w:r>
          </w:p>
        </w:tc>
        <w:tc>
          <w:tcPr>
            <w:tcW w:w="1471" w:type="dxa"/>
            <w:tcBorders>
              <w:top w:val="single" w:sz="5" w:space="0" w:color="000000"/>
              <w:left w:val="single" w:sz="5" w:space="0" w:color="000000"/>
              <w:bottom w:val="single" w:sz="5" w:space="0" w:color="000000"/>
              <w:right w:val="single" w:sz="5" w:space="0" w:color="000000"/>
            </w:tcBorders>
            <w:vAlign w:val="center"/>
          </w:tcPr>
          <w:p w14:paraId="7A7AB259"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Producto 3</w:t>
            </w:r>
          </w:p>
        </w:tc>
        <w:tc>
          <w:tcPr>
            <w:tcW w:w="4014" w:type="dxa"/>
            <w:tcBorders>
              <w:top w:val="single" w:sz="5" w:space="0" w:color="000000"/>
              <w:left w:val="single" w:sz="5" w:space="0" w:color="000000"/>
              <w:bottom w:val="single" w:sz="5" w:space="0" w:color="000000"/>
              <w:right w:val="none" w:sz="0" w:space="0" w:color="000000"/>
            </w:tcBorders>
          </w:tcPr>
          <w:p w14:paraId="5018E70F" w14:textId="77777777" w:rsidR="002116C1" w:rsidRPr="00DD5B3D" w:rsidRDefault="002116C1" w:rsidP="00B1061E">
            <w:pPr>
              <w:tabs>
                <w:tab w:val="left" w:pos="711"/>
                <w:tab w:val="left" w:pos="1269"/>
                <w:tab w:val="left" w:pos="2124"/>
                <w:tab w:val="right" w:pos="3870"/>
              </w:tabs>
              <w:spacing w:after="0" w:line="240" w:lineRule="auto"/>
              <w:ind w:left="21"/>
              <w:rPr>
                <w:rFonts w:ascii="Arial" w:hAnsi="Arial" w:cs="Arial"/>
                <w:color w:val="000000"/>
                <w:sz w:val="20"/>
                <w:szCs w:val="20"/>
                <w:lang w:val="es-ES"/>
              </w:rPr>
            </w:pPr>
            <w:r w:rsidRPr="00DD5B3D">
              <w:rPr>
                <w:rFonts w:ascii="Arial" w:hAnsi="Arial" w:cs="Arial"/>
                <w:color w:val="000000"/>
                <w:sz w:val="20"/>
                <w:szCs w:val="20"/>
                <w:lang w:val="es-ES"/>
              </w:rPr>
              <w:t>50%</w:t>
            </w:r>
            <w:r w:rsidRPr="00DD5B3D">
              <w:rPr>
                <w:rFonts w:ascii="Arial" w:hAnsi="Arial" w:cs="Arial"/>
                <w:color w:val="000000"/>
                <w:sz w:val="20"/>
                <w:szCs w:val="20"/>
                <w:lang w:val="es-ES"/>
              </w:rPr>
              <w:tab/>
              <w:t>del</w:t>
            </w:r>
            <w:r w:rsidRPr="00DD5B3D">
              <w:rPr>
                <w:rFonts w:ascii="Arial" w:hAnsi="Arial" w:cs="Arial"/>
                <w:color w:val="000000"/>
                <w:sz w:val="20"/>
                <w:szCs w:val="20"/>
                <w:lang w:val="es-ES"/>
              </w:rPr>
              <w:tab/>
              <w:t>monto</w:t>
            </w:r>
            <w:r w:rsidRPr="00DD5B3D">
              <w:rPr>
                <w:rFonts w:ascii="Arial" w:hAnsi="Arial" w:cs="Arial"/>
                <w:color w:val="000000"/>
                <w:sz w:val="20"/>
                <w:szCs w:val="20"/>
                <w:lang w:val="es-ES"/>
              </w:rPr>
              <w:tab/>
              <w:t>total</w:t>
            </w:r>
            <w:r w:rsidRPr="00DD5B3D">
              <w:rPr>
                <w:rFonts w:ascii="Arial" w:hAnsi="Arial" w:cs="Arial"/>
                <w:color w:val="000000"/>
                <w:sz w:val="20"/>
                <w:szCs w:val="20"/>
                <w:lang w:val="es-ES"/>
              </w:rPr>
              <w:tab/>
              <w:t>contratado,</w:t>
            </w:r>
          </w:p>
          <w:p w14:paraId="6665057C" w14:textId="77777777" w:rsidR="002116C1" w:rsidRPr="00DD5B3D" w:rsidRDefault="002116C1" w:rsidP="00B1061E">
            <w:pPr>
              <w:spacing w:after="0" w:line="240" w:lineRule="auto"/>
              <w:ind w:left="21"/>
              <w:rPr>
                <w:rFonts w:ascii="Arial" w:hAnsi="Arial" w:cs="Arial"/>
                <w:color w:val="000000"/>
                <w:spacing w:val="4"/>
                <w:sz w:val="20"/>
                <w:szCs w:val="20"/>
                <w:lang w:val="es-ES"/>
              </w:rPr>
            </w:pPr>
            <w:r w:rsidRPr="00DD5B3D">
              <w:rPr>
                <w:rFonts w:ascii="Arial" w:hAnsi="Arial" w:cs="Arial"/>
                <w:color w:val="000000"/>
                <w:spacing w:val="4"/>
                <w:sz w:val="20"/>
                <w:szCs w:val="20"/>
                <w:lang w:val="es-ES"/>
              </w:rPr>
              <w:t>conformidad del Producto 3.</w:t>
            </w:r>
          </w:p>
        </w:tc>
        <w:tc>
          <w:tcPr>
            <w:tcW w:w="608" w:type="dxa"/>
            <w:tcBorders>
              <w:top w:val="single" w:sz="5" w:space="0" w:color="000000"/>
              <w:left w:val="none" w:sz="0" w:space="0" w:color="000000"/>
              <w:bottom w:val="single" w:sz="5" w:space="0" w:color="000000"/>
              <w:right w:val="none" w:sz="0" w:space="0" w:color="000000"/>
            </w:tcBorders>
          </w:tcPr>
          <w:p w14:paraId="4C905A7C"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con</w:t>
            </w:r>
          </w:p>
        </w:tc>
        <w:tc>
          <w:tcPr>
            <w:tcW w:w="306" w:type="dxa"/>
            <w:tcBorders>
              <w:top w:val="single" w:sz="5" w:space="0" w:color="000000"/>
              <w:left w:val="none" w:sz="0" w:space="0" w:color="000000"/>
              <w:bottom w:val="single" w:sz="5" w:space="0" w:color="000000"/>
              <w:right w:val="single" w:sz="5" w:space="0" w:color="000000"/>
            </w:tcBorders>
          </w:tcPr>
          <w:p w14:paraId="58EC2B3A" w14:textId="77777777" w:rsidR="002116C1" w:rsidRPr="00DD5B3D" w:rsidRDefault="002116C1" w:rsidP="00B1061E">
            <w:pPr>
              <w:spacing w:after="0" w:line="240" w:lineRule="auto"/>
              <w:jc w:val="center"/>
              <w:rPr>
                <w:rFonts w:ascii="Arial" w:hAnsi="Arial" w:cs="Arial"/>
                <w:color w:val="000000"/>
                <w:sz w:val="20"/>
                <w:szCs w:val="20"/>
                <w:lang w:val="es-ES"/>
              </w:rPr>
            </w:pPr>
            <w:r w:rsidRPr="00DD5B3D">
              <w:rPr>
                <w:rFonts w:ascii="Arial" w:hAnsi="Arial" w:cs="Arial"/>
                <w:color w:val="000000"/>
                <w:sz w:val="20"/>
                <w:szCs w:val="20"/>
                <w:lang w:val="es-ES"/>
              </w:rPr>
              <w:t>la</w:t>
            </w:r>
          </w:p>
        </w:tc>
      </w:tr>
    </w:tbl>
    <w:p w14:paraId="09943327" w14:textId="157B23CE" w:rsidR="002116C1" w:rsidRPr="00B1061E" w:rsidRDefault="002116C1" w:rsidP="00B1061E">
      <w:pPr>
        <w:pStyle w:val="Prrafodelista"/>
        <w:spacing w:after="0" w:line="240" w:lineRule="auto"/>
        <w:jc w:val="both"/>
        <w:rPr>
          <w:rFonts w:ascii="Arial" w:hAnsi="Arial" w:cs="Arial"/>
          <w:b/>
          <w:color w:val="000000"/>
          <w:spacing w:val="6"/>
          <w:w w:val="105"/>
          <w:sz w:val="21"/>
          <w:szCs w:val="21"/>
          <w:lang w:val="es-ES"/>
        </w:rPr>
      </w:pPr>
    </w:p>
    <w:p w14:paraId="75683F41" w14:textId="77777777" w:rsidR="002116C1" w:rsidRPr="00B1061E" w:rsidRDefault="002116C1" w:rsidP="00B1061E">
      <w:pPr>
        <w:spacing w:after="0" w:line="240" w:lineRule="auto"/>
        <w:jc w:val="both"/>
        <w:rPr>
          <w:rFonts w:ascii="Arial" w:hAnsi="Arial" w:cs="Arial"/>
          <w:b/>
          <w:color w:val="000000"/>
          <w:spacing w:val="6"/>
          <w:w w:val="105"/>
          <w:sz w:val="21"/>
          <w:szCs w:val="21"/>
          <w:lang w:val="es-ES"/>
        </w:rPr>
      </w:pPr>
    </w:p>
    <w:p w14:paraId="4F5EE3ED" w14:textId="7ED2169F" w:rsidR="002116C1" w:rsidRPr="00B1061E" w:rsidRDefault="0038131C" w:rsidP="00B1061E">
      <w:pPr>
        <w:pStyle w:val="Prrafodelista"/>
        <w:numPr>
          <w:ilvl w:val="1"/>
          <w:numId w:val="27"/>
        </w:numPr>
        <w:spacing w:after="0" w:line="240" w:lineRule="auto"/>
        <w:jc w:val="both"/>
        <w:rPr>
          <w:rFonts w:ascii="Arial" w:hAnsi="Arial" w:cs="Arial"/>
          <w:b/>
          <w:color w:val="000000"/>
          <w:spacing w:val="6"/>
          <w:w w:val="105"/>
          <w:sz w:val="21"/>
          <w:szCs w:val="21"/>
          <w:lang w:val="es-ES"/>
        </w:rPr>
      </w:pPr>
      <w:r w:rsidRPr="00B1061E">
        <w:rPr>
          <w:rFonts w:ascii="Arial" w:hAnsi="Arial" w:cs="Arial"/>
          <w:b/>
          <w:color w:val="000000"/>
          <w:spacing w:val="6"/>
          <w:w w:val="105"/>
          <w:sz w:val="21"/>
          <w:szCs w:val="21"/>
          <w:lang w:val="es-ES"/>
        </w:rPr>
        <w:t>PENALIDADES</w:t>
      </w:r>
    </w:p>
    <w:p w14:paraId="5CBADB1B" w14:textId="671BC870" w:rsidR="0038131C" w:rsidRPr="00B1061E" w:rsidRDefault="0038131C" w:rsidP="00B1061E">
      <w:pPr>
        <w:pStyle w:val="Prrafodelista"/>
        <w:spacing w:after="0" w:line="240" w:lineRule="auto"/>
        <w:jc w:val="both"/>
        <w:rPr>
          <w:rFonts w:ascii="Arial" w:hAnsi="Arial" w:cs="Arial"/>
          <w:b/>
          <w:color w:val="000000"/>
          <w:spacing w:val="6"/>
          <w:w w:val="105"/>
          <w:sz w:val="21"/>
          <w:szCs w:val="21"/>
          <w:lang w:val="es-ES"/>
        </w:rPr>
      </w:pPr>
    </w:p>
    <w:p w14:paraId="063011FA" w14:textId="121DC286" w:rsidR="0038131C" w:rsidRPr="00B1061E" w:rsidRDefault="0038131C" w:rsidP="00B1061E">
      <w:pPr>
        <w:spacing w:after="0" w:line="240" w:lineRule="auto"/>
        <w:ind w:left="357" w:right="142"/>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 xml:space="preserve">En caso de incumplimiento de cualquiera de los plazos, por causas imputables a la firma consultora, indicados en el numeral 7.1 PLAZO DE EJECUCIÓN DEL </w:t>
      </w:r>
      <w:r w:rsidRPr="00B1061E">
        <w:rPr>
          <w:rFonts w:ascii="Arial" w:hAnsi="Arial" w:cs="Arial"/>
          <w:color w:val="000000"/>
          <w:spacing w:val="2"/>
          <w:sz w:val="21"/>
          <w:szCs w:val="21"/>
          <w:lang w:val="es-ES"/>
        </w:rPr>
        <w:lastRenderedPageBreak/>
        <w:t xml:space="preserve">SERVICIO, se </w:t>
      </w:r>
      <w:r w:rsidR="00A110D0" w:rsidRPr="00B1061E">
        <w:rPr>
          <w:rFonts w:ascii="Arial" w:hAnsi="Arial" w:cs="Arial"/>
          <w:color w:val="000000"/>
          <w:spacing w:val="2"/>
          <w:sz w:val="21"/>
          <w:szCs w:val="21"/>
          <w:lang w:val="es-ES"/>
        </w:rPr>
        <w:t>aplicará</w:t>
      </w:r>
      <w:r w:rsidRPr="00B1061E">
        <w:rPr>
          <w:rFonts w:ascii="Arial" w:hAnsi="Arial" w:cs="Arial"/>
          <w:color w:val="000000"/>
          <w:spacing w:val="2"/>
          <w:sz w:val="21"/>
          <w:szCs w:val="21"/>
          <w:lang w:val="es-ES"/>
        </w:rPr>
        <w:t xml:space="preserve"> penalidad por cada día de atraso en la presentación de los productos y/o</w:t>
      </w:r>
      <w:r w:rsidR="00802466" w:rsidRPr="00B1061E">
        <w:rPr>
          <w:rFonts w:ascii="Arial" w:hAnsi="Arial" w:cs="Arial"/>
          <w:color w:val="000000"/>
          <w:spacing w:val="2"/>
          <w:sz w:val="21"/>
          <w:szCs w:val="21"/>
          <w:lang w:val="es-ES"/>
        </w:rPr>
        <w:t xml:space="preserve"> </w:t>
      </w:r>
      <w:r w:rsidRPr="00B1061E">
        <w:rPr>
          <w:rFonts w:ascii="Arial" w:hAnsi="Arial" w:cs="Arial"/>
          <w:color w:val="000000"/>
          <w:spacing w:val="2"/>
          <w:sz w:val="21"/>
          <w:szCs w:val="21"/>
          <w:lang w:val="es-ES"/>
        </w:rPr>
        <w:t>levantamiento de observaciones. Asimismo, en caso de persistir las observaciones vencidos los plazos que se otorguen, se incurrirá en penalidad.</w:t>
      </w:r>
    </w:p>
    <w:p w14:paraId="64567CDD" w14:textId="77777777" w:rsidR="00DD5B3D" w:rsidRDefault="00DD5B3D" w:rsidP="00B1061E">
      <w:pPr>
        <w:spacing w:after="0" w:line="240" w:lineRule="auto"/>
        <w:ind w:left="357" w:right="142"/>
        <w:jc w:val="both"/>
        <w:rPr>
          <w:rFonts w:ascii="Arial" w:hAnsi="Arial" w:cs="Arial"/>
          <w:color w:val="000000"/>
          <w:spacing w:val="2"/>
          <w:sz w:val="21"/>
          <w:szCs w:val="21"/>
          <w:lang w:val="es-ES"/>
        </w:rPr>
      </w:pPr>
    </w:p>
    <w:p w14:paraId="73D2678F" w14:textId="1ABC417C" w:rsidR="0038131C" w:rsidRPr="00B1061E" w:rsidRDefault="0038131C" w:rsidP="00B1061E">
      <w:pPr>
        <w:spacing w:after="0" w:line="240" w:lineRule="auto"/>
        <w:ind w:left="357" w:right="142"/>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La penalidad diaria aplicada será de 0.25% del monto del producto/entregable afectado. Cuando se llegue a cubrir el monto máximo de la penalidad diez por ciento (10%) del</w:t>
      </w:r>
      <w:r w:rsidR="00802466" w:rsidRPr="00B1061E">
        <w:rPr>
          <w:rFonts w:ascii="Arial" w:hAnsi="Arial" w:cs="Arial"/>
          <w:color w:val="000000"/>
          <w:spacing w:val="2"/>
          <w:sz w:val="21"/>
          <w:szCs w:val="21"/>
          <w:lang w:val="es-ES"/>
        </w:rPr>
        <w:t xml:space="preserve"> </w:t>
      </w:r>
      <w:r w:rsidRPr="00B1061E">
        <w:rPr>
          <w:rFonts w:ascii="Arial" w:hAnsi="Arial" w:cs="Arial"/>
          <w:color w:val="000000"/>
          <w:spacing w:val="2"/>
          <w:sz w:val="21"/>
          <w:szCs w:val="21"/>
          <w:lang w:val="es-ES"/>
        </w:rPr>
        <w:t>monto del contrato vigente, se podrá resolver el contrato por incumplimiento.</w:t>
      </w:r>
    </w:p>
    <w:p w14:paraId="0B0BF22E" w14:textId="77777777" w:rsidR="00DD5B3D" w:rsidRDefault="00DD5B3D" w:rsidP="00B1061E">
      <w:pPr>
        <w:spacing w:after="0" w:line="240" w:lineRule="auto"/>
        <w:ind w:left="357" w:right="142"/>
        <w:jc w:val="both"/>
        <w:rPr>
          <w:rFonts w:ascii="Arial" w:hAnsi="Arial" w:cs="Arial"/>
          <w:color w:val="000000"/>
          <w:spacing w:val="2"/>
          <w:sz w:val="21"/>
          <w:szCs w:val="21"/>
          <w:lang w:val="es-ES"/>
        </w:rPr>
      </w:pPr>
    </w:p>
    <w:p w14:paraId="488D155F" w14:textId="6D4E62CB" w:rsidR="0038131C" w:rsidRPr="00B1061E" w:rsidRDefault="0038131C" w:rsidP="00B1061E">
      <w:pPr>
        <w:spacing w:after="0" w:line="240" w:lineRule="auto"/>
        <w:ind w:left="357" w:right="142"/>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 xml:space="preserve">En caso de que el Consultor solicite </w:t>
      </w:r>
      <w:r w:rsidRPr="00B1061E">
        <w:rPr>
          <w:rFonts w:ascii="Arial" w:hAnsi="Arial" w:cs="Arial"/>
          <w:spacing w:val="2"/>
          <w:sz w:val="21"/>
          <w:szCs w:val="21"/>
          <w:lang w:val="es-ES"/>
        </w:rPr>
        <w:t xml:space="preserve">reemplazo de personal clave </w:t>
      </w:r>
      <w:r w:rsidR="007136B4" w:rsidRPr="00B1061E">
        <w:rPr>
          <w:rFonts w:ascii="Arial" w:hAnsi="Arial" w:cs="Arial"/>
          <w:spacing w:val="2"/>
          <w:sz w:val="21"/>
          <w:szCs w:val="21"/>
          <w:lang w:val="es-ES"/>
        </w:rPr>
        <w:t xml:space="preserve">una vez iniciado el servicio y hasta </w:t>
      </w:r>
      <w:r w:rsidRPr="00B1061E">
        <w:rPr>
          <w:rFonts w:ascii="Arial" w:hAnsi="Arial" w:cs="Arial"/>
          <w:spacing w:val="2"/>
          <w:sz w:val="21"/>
          <w:szCs w:val="21"/>
          <w:lang w:val="es-ES"/>
        </w:rPr>
        <w:t xml:space="preserve">antes de la entrega del último entregable, el Contratante aplicará una penalidad equivalente a S/ 5,000.00 (cinco mil </w:t>
      </w:r>
      <w:r w:rsidRPr="00B1061E">
        <w:rPr>
          <w:rFonts w:ascii="Arial" w:hAnsi="Arial" w:cs="Arial"/>
          <w:color w:val="000000"/>
          <w:spacing w:val="2"/>
          <w:sz w:val="21"/>
          <w:szCs w:val="21"/>
          <w:lang w:val="es-ES"/>
        </w:rPr>
        <w:t>y 00/100 soles) o su equivalente en dólares americanos, por cada profesional para el cual solicita el cambio.</w:t>
      </w:r>
    </w:p>
    <w:p w14:paraId="683E7657" w14:textId="77777777" w:rsidR="00802466" w:rsidRPr="00B1061E" w:rsidRDefault="00802466" w:rsidP="00B1061E">
      <w:pPr>
        <w:tabs>
          <w:tab w:val="decimal" w:pos="284"/>
        </w:tabs>
        <w:spacing w:after="0" w:line="240" w:lineRule="auto"/>
        <w:ind w:left="284"/>
        <w:jc w:val="both"/>
        <w:rPr>
          <w:rFonts w:ascii="Arial" w:hAnsi="Arial" w:cs="Arial"/>
          <w:bCs/>
          <w:color w:val="000000"/>
          <w:spacing w:val="4"/>
          <w:sz w:val="21"/>
          <w:szCs w:val="21"/>
          <w:lang w:val="es-ES"/>
        </w:rPr>
      </w:pPr>
    </w:p>
    <w:p w14:paraId="4198DF18" w14:textId="77777777" w:rsidR="0038131C" w:rsidRPr="00B1061E" w:rsidRDefault="0038131C" w:rsidP="00B1061E">
      <w:pPr>
        <w:pStyle w:val="Prrafodelista"/>
        <w:spacing w:after="0" w:line="240" w:lineRule="auto"/>
        <w:jc w:val="both"/>
        <w:rPr>
          <w:rFonts w:ascii="Arial" w:hAnsi="Arial" w:cs="Arial"/>
          <w:b/>
          <w:color w:val="000000"/>
          <w:spacing w:val="6"/>
          <w:w w:val="105"/>
          <w:sz w:val="21"/>
          <w:szCs w:val="21"/>
          <w:lang w:val="es-ES"/>
        </w:rPr>
      </w:pPr>
    </w:p>
    <w:p w14:paraId="7A289293" w14:textId="335D01E0" w:rsidR="00A110D0" w:rsidRPr="00B1061E" w:rsidRDefault="00A110D0" w:rsidP="00B1061E">
      <w:pPr>
        <w:pStyle w:val="Prrafodelista"/>
        <w:numPr>
          <w:ilvl w:val="1"/>
          <w:numId w:val="27"/>
        </w:numPr>
        <w:spacing w:after="0" w:line="240" w:lineRule="auto"/>
        <w:jc w:val="both"/>
        <w:rPr>
          <w:rFonts w:ascii="Arial" w:hAnsi="Arial" w:cs="Arial"/>
          <w:b/>
          <w:color w:val="000000"/>
          <w:spacing w:val="6"/>
          <w:w w:val="105"/>
          <w:sz w:val="21"/>
          <w:szCs w:val="21"/>
          <w:lang w:val="es-ES"/>
        </w:rPr>
      </w:pPr>
      <w:r w:rsidRPr="00B1061E">
        <w:rPr>
          <w:rFonts w:ascii="Arial" w:hAnsi="Arial" w:cs="Arial"/>
          <w:b/>
          <w:color w:val="000000"/>
          <w:spacing w:val="12"/>
          <w:sz w:val="21"/>
          <w:szCs w:val="21"/>
          <w:lang w:val="es-ES"/>
        </w:rPr>
        <w:t>LUGAR DE PRESTACIÓN DEL SERVICIO</w:t>
      </w:r>
    </w:p>
    <w:p w14:paraId="5C34F8A5" w14:textId="77777777" w:rsidR="00DD5B3D" w:rsidRDefault="00DD5B3D" w:rsidP="00B1061E">
      <w:pPr>
        <w:spacing w:after="0" w:line="240" w:lineRule="auto"/>
        <w:ind w:left="357" w:right="142"/>
        <w:jc w:val="both"/>
        <w:rPr>
          <w:rFonts w:ascii="Arial" w:hAnsi="Arial" w:cs="Arial"/>
          <w:color w:val="000000"/>
          <w:spacing w:val="2"/>
          <w:sz w:val="21"/>
          <w:szCs w:val="21"/>
          <w:lang w:val="es-ES"/>
        </w:rPr>
      </w:pPr>
    </w:p>
    <w:p w14:paraId="32749D90" w14:textId="7330E8BA" w:rsidR="00A110D0" w:rsidRPr="00B1061E" w:rsidRDefault="00A110D0" w:rsidP="00B1061E">
      <w:pPr>
        <w:spacing w:after="0" w:line="240" w:lineRule="auto"/>
        <w:ind w:left="357" w:right="142"/>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El servicio será realizado en regiones del territorio nacional y en Lima Metropolitana sobre la base del diseño de la muestra del estudio</w:t>
      </w:r>
      <w:r w:rsidR="007136B4" w:rsidRPr="00B1061E">
        <w:rPr>
          <w:rFonts w:ascii="Arial" w:hAnsi="Arial" w:cs="Arial"/>
          <w:color w:val="000000"/>
          <w:spacing w:val="2"/>
          <w:sz w:val="21"/>
          <w:szCs w:val="21"/>
          <w:lang w:val="es-ES"/>
        </w:rPr>
        <w:t>.</w:t>
      </w:r>
    </w:p>
    <w:p w14:paraId="6CC88F98" w14:textId="307E7A4D" w:rsidR="00A110D0" w:rsidRPr="00B1061E" w:rsidRDefault="00A110D0" w:rsidP="00B1061E">
      <w:pPr>
        <w:spacing w:after="0" w:line="240" w:lineRule="auto"/>
        <w:jc w:val="both"/>
        <w:rPr>
          <w:rFonts w:ascii="Arial" w:hAnsi="Arial" w:cs="Arial"/>
          <w:b/>
          <w:color w:val="000000"/>
          <w:spacing w:val="6"/>
          <w:w w:val="105"/>
          <w:sz w:val="21"/>
          <w:szCs w:val="21"/>
          <w:lang w:val="es-ES"/>
        </w:rPr>
      </w:pPr>
    </w:p>
    <w:p w14:paraId="7F26ABEB" w14:textId="77777777" w:rsidR="00802466" w:rsidRPr="00B1061E" w:rsidRDefault="00802466" w:rsidP="00B1061E">
      <w:pPr>
        <w:spacing w:after="0" w:line="240" w:lineRule="auto"/>
        <w:jc w:val="both"/>
        <w:rPr>
          <w:rFonts w:ascii="Arial" w:hAnsi="Arial" w:cs="Arial"/>
          <w:b/>
          <w:color w:val="000000"/>
          <w:spacing w:val="6"/>
          <w:w w:val="105"/>
          <w:sz w:val="21"/>
          <w:szCs w:val="21"/>
          <w:lang w:val="es-ES"/>
        </w:rPr>
      </w:pPr>
    </w:p>
    <w:p w14:paraId="1268F05E" w14:textId="394E1E24" w:rsidR="00A110D0" w:rsidRPr="00B1061E" w:rsidRDefault="00A110D0" w:rsidP="00B1061E">
      <w:pPr>
        <w:pStyle w:val="Prrafodelista"/>
        <w:numPr>
          <w:ilvl w:val="1"/>
          <w:numId w:val="27"/>
        </w:numPr>
        <w:spacing w:after="0" w:line="240" w:lineRule="auto"/>
        <w:jc w:val="both"/>
        <w:rPr>
          <w:rFonts w:ascii="Arial" w:hAnsi="Arial" w:cs="Arial"/>
          <w:b/>
          <w:color w:val="000000"/>
          <w:spacing w:val="6"/>
          <w:w w:val="105"/>
          <w:sz w:val="21"/>
          <w:szCs w:val="21"/>
          <w:lang w:val="es-ES"/>
        </w:rPr>
      </w:pPr>
      <w:r w:rsidRPr="00B1061E">
        <w:rPr>
          <w:rFonts w:ascii="Arial" w:hAnsi="Arial" w:cs="Arial"/>
          <w:b/>
          <w:color w:val="000000"/>
          <w:spacing w:val="12"/>
          <w:sz w:val="21"/>
          <w:szCs w:val="21"/>
          <w:lang w:val="es-ES"/>
        </w:rPr>
        <w:t>COORDINACIÓN Y SUPERVISIÓN</w:t>
      </w:r>
    </w:p>
    <w:p w14:paraId="7733BF8F" w14:textId="66F1A95E" w:rsidR="00DD5B3D" w:rsidRDefault="00921C5B" w:rsidP="00B1061E">
      <w:pPr>
        <w:spacing w:after="0" w:line="240" w:lineRule="auto"/>
        <w:ind w:left="360" w:right="144"/>
        <w:jc w:val="both"/>
        <w:rPr>
          <w:rFonts w:ascii="Arial" w:hAnsi="Arial" w:cs="Arial"/>
          <w:color w:val="000000"/>
          <w:spacing w:val="2"/>
          <w:sz w:val="21"/>
          <w:szCs w:val="21"/>
          <w:lang w:val="es-ES"/>
        </w:rPr>
      </w:pPr>
      <w:r w:rsidRPr="00865E3C">
        <w:rPr>
          <w:rFonts w:ascii="Arial" w:hAnsi="Arial" w:cs="Arial"/>
          <w:noProof/>
          <w:lang w:eastAsia="es-PE"/>
          <w14:ligatures w14:val="standardContextual"/>
        </w:rPr>
        <w:drawing>
          <wp:anchor distT="0" distB="0" distL="114300" distR="114300" simplePos="0" relativeHeight="251683840" behindDoc="1" locked="0" layoutInCell="1" allowOverlap="1" wp14:anchorId="5390EF4F" wp14:editId="0F4C0A7B">
            <wp:simplePos x="0" y="0"/>
            <wp:positionH relativeFrom="margin">
              <wp:posOffset>-559559</wp:posOffset>
            </wp:positionH>
            <wp:positionV relativeFrom="paragraph">
              <wp:posOffset>222705</wp:posOffset>
            </wp:positionV>
            <wp:extent cx="624840" cy="746760"/>
            <wp:effectExtent l="0" t="0" r="3810" b="0"/>
            <wp:wrapNone/>
            <wp:docPr id="14"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4840" cy="746760"/>
                    </a:xfrm>
                    <a:prstGeom prst="rect">
                      <a:avLst/>
                    </a:prstGeom>
                  </pic:spPr>
                </pic:pic>
              </a:graphicData>
            </a:graphic>
            <wp14:sizeRelH relativeFrom="margin">
              <wp14:pctWidth>0</wp14:pctWidth>
            </wp14:sizeRelH>
            <wp14:sizeRelV relativeFrom="margin">
              <wp14:pctHeight>0</wp14:pctHeight>
            </wp14:sizeRelV>
          </wp:anchor>
        </w:drawing>
      </w:r>
    </w:p>
    <w:p w14:paraId="4785D5C3" w14:textId="0D468F3C" w:rsidR="00802466" w:rsidRPr="00B1061E" w:rsidRDefault="00802466" w:rsidP="00B1061E">
      <w:pPr>
        <w:spacing w:after="0" w:line="240" w:lineRule="auto"/>
        <w:ind w:left="360" w:right="144"/>
        <w:jc w:val="both"/>
        <w:rPr>
          <w:rFonts w:ascii="Arial" w:hAnsi="Arial" w:cs="Arial"/>
          <w:color w:val="000000"/>
          <w:spacing w:val="4"/>
          <w:sz w:val="21"/>
          <w:szCs w:val="21"/>
          <w:lang w:val="es-ES"/>
        </w:rPr>
      </w:pPr>
      <w:r w:rsidRPr="00B1061E">
        <w:rPr>
          <w:rFonts w:ascii="Arial" w:hAnsi="Arial" w:cs="Arial"/>
          <w:color w:val="000000"/>
          <w:spacing w:val="2"/>
          <w:sz w:val="21"/>
          <w:szCs w:val="21"/>
          <w:lang w:val="es-ES"/>
        </w:rPr>
        <w:t xml:space="preserve">La coordinación y supervisión estará a cargo de la Oficina de Calidad y Pertinencia del </w:t>
      </w:r>
      <w:r w:rsidRPr="00B1061E">
        <w:rPr>
          <w:rFonts w:ascii="Arial" w:hAnsi="Arial" w:cs="Arial"/>
          <w:color w:val="000000"/>
          <w:spacing w:val="5"/>
          <w:sz w:val="21"/>
          <w:szCs w:val="21"/>
          <w:lang w:val="es-ES"/>
        </w:rPr>
        <w:t xml:space="preserve">Programa (PMESUT) y de la Dirección General de Educación Superior Tecnológica y </w:t>
      </w:r>
      <w:r w:rsidRPr="00B1061E">
        <w:rPr>
          <w:rFonts w:ascii="Arial" w:hAnsi="Arial" w:cs="Arial"/>
          <w:color w:val="000000"/>
          <w:spacing w:val="4"/>
          <w:sz w:val="21"/>
          <w:szCs w:val="21"/>
          <w:lang w:val="es-ES"/>
        </w:rPr>
        <w:t>Técnico Productiva y Artística del Ministerio de Educación (DIGESUTPA).</w:t>
      </w:r>
    </w:p>
    <w:p w14:paraId="31BDB673" w14:textId="2E1E14C4" w:rsidR="00802466" w:rsidRPr="00B1061E" w:rsidRDefault="00802466" w:rsidP="00B1061E">
      <w:pPr>
        <w:spacing w:after="0" w:line="240" w:lineRule="auto"/>
        <w:ind w:left="360" w:right="144"/>
        <w:jc w:val="both"/>
        <w:rPr>
          <w:rFonts w:ascii="Arial" w:hAnsi="Arial" w:cs="Arial"/>
          <w:color w:val="000000"/>
          <w:spacing w:val="4"/>
          <w:sz w:val="21"/>
          <w:szCs w:val="21"/>
          <w:lang w:val="es-ES"/>
        </w:rPr>
      </w:pPr>
    </w:p>
    <w:p w14:paraId="7F61F5A3" w14:textId="681C1574" w:rsidR="00802466" w:rsidRPr="00B1061E" w:rsidRDefault="00802466" w:rsidP="00B1061E">
      <w:pPr>
        <w:pStyle w:val="Prrafodelista"/>
        <w:numPr>
          <w:ilvl w:val="1"/>
          <w:numId w:val="27"/>
        </w:numPr>
        <w:spacing w:after="0" w:line="240" w:lineRule="auto"/>
        <w:jc w:val="both"/>
        <w:rPr>
          <w:rFonts w:ascii="Arial" w:hAnsi="Arial" w:cs="Arial"/>
          <w:b/>
          <w:color w:val="000000"/>
          <w:spacing w:val="12"/>
          <w:sz w:val="21"/>
          <w:szCs w:val="21"/>
          <w:lang w:val="es-ES"/>
        </w:rPr>
      </w:pPr>
      <w:r w:rsidRPr="00B1061E">
        <w:rPr>
          <w:rFonts w:ascii="Arial" w:hAnsi="Arial" w:cs="Arial"/>
          <w:b/>
          <w:color w:val="000000"/>
          <w:spacing w:val="12"/>
          <w:sz w:val="21"/>
          <w:szCs w:val="21"/>
          <w:lang w:val="es-ES"/>
        </w:rPr>
        <w:t>CONFORMIDAD DE PRESTACIÓN DEL SERVICIO</w:t>
      </w:r>
    </w:p>
    <w:p w14:paraId="1748C730" w14:textId="1C38530B" w:rsidR="00DD5B3D" w:rsidRDefault="00DD5B3D" w:rsidP="00B1061E">
      <w:pPr>
        <w:spacing w:after="0" w:line="240" w:lineRule="auto"/>
        <w:ind w:left="360" w:right="144"/>
        <w:jc w:val="both"/>
        <w:rPr>
          <w:rFonts w:ascii="Arial" w:hAnsi="Arial" w:cs="Arial"/>
          <w:color w:val="000000"/>
          <w:spacing w:val="2"/>
          <w:sz w:val="21"/>
          <w:szCs w:val="21"/>
          <w:lang w:val="es-ES"/>
        </w:rPr>
      </w:pPr>
    </w:p>
    <w:p w14:paraId="18E3DBCC" w14:textId="5660D783" w:rsidR="00802466" w:rsidRPr="00B1061E" w:rsidRDefault="00802466" w:rsidP="00B1061E">
      <w:pPr>
        <w:spacing w:after="0" w:line="240" w:lineRule="auto"/>
        <w:ind w:left="360" w:right="144"/>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 xml:space="preserve">La conformidad del servicio será otorgada por la Oficina de Calidad y Pertinencia (OCP) de la Unidad Ejecutora 118, </w:t>
      </w:r>
      <w:r w:rsidRPr="00B1061E">
        <w:rPr>
          <w:rFonts w:ascii="Arial" w:hAnsi="Arial" w:cs="Arial"/>
          <w:spacing w:val="2"/>
          <w:sz w:val="21"/>
          <w:szCs w:val="21"/>
          <w:lang w:val="es-ES"/>
        </w:rPr>
        <w:t xml:space="preserve">quien podrá solicitar opinión técnica </w:t>
      </w:r>
      <w:r w:rsidR="007136B4" w:rsidRPr="00B1061E">
        <w:rPr>
          <w:rFonts w:ascii="Arial" w:hAnsi="Arial" w:cs="Arial"/>
          <w:spacing w:val="2"/>
          <w:sz w:val="21"/>
          <w:szCs w:val="21"/>
          <w:lang w:val="es-ES"/>
        </w:rPr>
        <w:t xml:space="preserve">para la verificación de la calidad del producto a </w:t>
      </w:r>
      <w:r w:rsidRPr="00B1061E">
        <w:rPr>
          <w:rFonts w:ascii="Arial" w:hAnsi="Arial" w:cs="Arial"/>
          <w:spacing w:val="2"/>
          <w:sz w:val="21"/>
          <w:szCs w:val="21"/>
          <w:lang w:val="es-ES"/>
        </w:rPr>
        <w:t>la Dirección General de Educación Superior Tecnológica y Técnico Productiva y</w:t>
      </w:r>
      <w:r w:rsidRPr="00B1061E">
        <w:rPr>
          <w:rFonts w:ascii="Arial" w:hAnsi="Arial" w:cs="Arial"/>
          <w:color w:val="000000"/>
          <w:spacing w:val="2"/>
          <w:sz w:val="21"/>
          <w:szCs w:val="21"/>
          <w:lang w:val="es-ES"/>
        </w:rPr>
        <w:t xml:space="preserve"> Artística del Ministerio de Educación (D1GESUTPA).</w:t>
      </w:r>
    </w:p>
    <w:p w14:paraId="199CD00D" w14:textId="29B70774" w:rsidR="00802466" w:rsidRPr="00B1061E" w:rsidRDefault="00802466" w:rsidP="00B1061E">
      <w:pPr>
        <w:pStyle w:val="Prrafodelista"/>
        <w:spacing w:after="0" w:line="240" w:lineRule="auto"/>
        <w:ind w:left="360"/>
        <w:jc w:val="both"/>
        <w:rPr>
          <w:rFonts w:ascii="Arial" w:hAnsi="Arial" w:cs="Arial"/>
          <w:b/>
          <w:color w:val="000000"/>
          <w:spacing w:val="12"/>
          <w:sz w:val="21"/>
          <w:szCs w:val="21"/>
          <w:lang w:val="es-ES"/>
        </w:rPr>
      </w:pPr>
    </w:p>
    <w:p w14:paraId="6DA5BEA9" w14:textId="77777777" w:rsidR="00D20FFC" w:rsidRPr="00B1061E" w:rsidRDefault="00D20FFC" w:rsidP="00B1061E">
      <w:pPr>
        <w:pStyle w:val="Prrafodelista"/>
        <w:spacing w:after="0" w:line="240" w:lineRule="auto"/>
        <w:ind w:left="360"/>
        <w:jc w:val="both"/>
        <w:rPr>
          <w:rFonts w:ascii="Arial" w:hAnsi="Arial" w:cs="Arial"/>
          <w:b/>
          <w:color w:val="000000"/>
          <w:spacing w:val="12"/>
          <w:sz w:val="21"/>
          <w:szCs w:val="21"/>
          <w:lang w:val="es-ES"/>
        </w:rPr>
      </w:pPr>
    </w:p>
    <w:p w14:paraId="2D610A4E" w14:textId="745BBAC6" w:rsidR="00802466" w:rsidRPr="00B1061E" w:rsidRDefault="00802466" w:rsidP="00B1061E">
      <w:pPr>
        <w:pStyle w:val="Prrafodelista"/>
        <w:numPr>
          <w:ilvl w:val="1"/>
          <w:numId w:val="27"/>
        </w:numPr>
        <w:spacing w:after="0" w:line="240" w:lineRule="auto"/>
        <w:jc w:val="both"/>
        <w:rPr>
          <w:rFonts w:ascii="Arial" w:hAnsi="Arial" w:cs="Arial"/>
          <w:b/>
          <w:color w:val="000000"/>
          <w:spacing w:val="12"/>
          <w:sz w:val="21"/>
          <w:szCs w:val="21"/>
          <w:lang w:val="es-ES"/>
        </w:rPr>
      </w:pPr>
      <w:r w:rsidRPr="00B1061E">
        <w:rPr>
          <w:rFonts w:ascii="Arial" w:hAnsi="Arial" w:cs="Arial"/>
          <w:b/>
          <w:color w:val="000000"/>
          <w:spacing w:val="12"/>
          <w:sz w:val="21"/>
          <w:szCs w:val="21"/>
          <w:lang w:val="es-ES"/>
        </w:rPr>
        <w:t>CONFIDENCIALIDAD Y PROPIEDAD INTELECTUAL</w:t>
      </w:r>
    </w:p>
    <w:p w14:paraId="5E0E4830" w14:textId="77777777" w:rsidR="00DD5B3D" w:rsidRDefault="00DD5B3D" w:rsidP="00B1061E">
      <w:pPr>
        <w:spacing w:after="0" w:line="240" w:lineRule="auto"/>
        <w:ind w:left="360" w:right="144"/>
        <w:jc w:val="both"/>
        <w:rPr>
          <w:rFonts w:ascii="Arial" w:hAnsi="Arial" w:cs="Arial"/>
          <w:color w:val="000000"/>
          <w:spacing w:val="2"/>
          <w:sz w:val="21"/>
          <w:szCs w:val="21"/>
          <w:lang w:val="es-ES"/>
        </w:rPr>
      </w:pPr>
    </w:p>
    <w:p w14:paraId="16C3963B" w14:textId="13EA8BE9" w:rsidR="00802466" w:rsidRPr="00B1061E" w:rsidRDefault="00802466" w:rsidP="00B1061E">
      <w:pPr>
        <w:spacing w:after="0" w:line="240" w:lineRule="auto"/>
        <w:ind w:left="360" w:right="144"/>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El consultor se obliga a garantizar la confidencialidad y reserva absoluta de toda la</w:t>
      </w:r>
      <w:r w:rsidR="00D20FFC" w:rsidRPr="00B1061E">
        <w:rPr>
          <w:rFonts w:ascii="Arial" w:hAnsi="Arial" w:cs="Arial"/>
          <w:color w:val="000000"/>
          <w:spacing w:val="2"/>
          <w:sz w:val="21"/>
          <w:szCs w:val="21"/>
          <w:lang w:val="es-ES"/>
        </w:rPr>
        <w:t xml:space="preserve"> </w:t>
      </w:r>
      <w:r w:rsidRPr="00B1061E">
        <w:rPr>
          <w:rFonts w:ascii="Arial" w:hAnsi="Arial" w:cs="Arial"/>
          <w:color w:val="000000"/>
          <w:spacing w:val="2"/>
          <w:sz w:val="21"/>
          <w:szCs w:val="21"/>
          <w:lang w:val="es-ES"/>
        </w:rPr>
        <w:t>información generada, obtenida o entregada con motivo de la consultoría, con especial énfasis en la protección de datos personales. Queda prohibido cualquier reproducción, publicación, disertación, uso o divulgación, por cualquier medio de la</w:t>
      </w:r>
      <w:r w:rsidR="00D20FFC" w:rsidRPr="00B1061E">
        <w:rPr>
          <w:rFonts w:ascii="Arial" w:hAnsi="Arial" w:cs="Arial"/>
          <w:color w:val="000000"/>
          <w:spacing w:val="2"/>
          <w:sz w:val="21"/>
          <w:szCs w:val="21"/>
          <w:lang w:val="es-ES"/>
        </w:rPr>
        <w:t xml:space="preserve"> </w:t>
      </w:r>
      <w:r w:rsidRPr="00B1061E">
        <w:rPr>
          <w:rFonts w:ascii="Arial" w:hAnsi="Arial" w:cs="Arial"/>
          <w:color w:val="000000"/>
          <w:spacing w:val="2"/>
          <w:sz w:val="21"/>
          <w:szCs w:val="21"/>
          <w:lang w:val="es-ES"/>
        </w:rPr>
        <w:t>información o material derivado de la prestación de sus servicios a la Unidad Ejecutora 118.</w:t>
      </w:r>
    </w:p>
    <w:p w14:paraId="64F44BC7" w14:textId="77777777" w:rsidR="00DD5B3D" w:rsidRDefault="00DD5B3D" w:rsidP="00B1061E">
      <w:pPr>
        <w:spacing w:after="0" w:line="240" w:lineRule="auto"/>
        <w:ind w:left="360" w:right="144"/>
        <w:jc w:val="both"/>
        <w:rPr>
          <w:rFonts w:ascii="Arial" w:hAnsi="Arial" w:cs="Arial"/>
          <w:color w:val="000000"/>
          <w:spacing w:val="2"/>
          <w:sz w:val="21"/>
          <w:szCs w:val="21"/>
          <w:lang w:val="es-ES"/>
        </w:rPr>
      </w:pPr>
    </w:p>
    <w:p w14:paraId="1C6D4826" w14:textId="52AB9896" w:rsidR="00802466" w:rsidRPr="00B1061E" w:rsidRDefault="00802466" w:rsidP="00B1061E">
      <w:pPr>
        <w:spacing w:after="0" w:line="240" w:lineRule="auto"/>
        <w:ind w:left="360" w:right="144"/>
        <w:jc w:val="both"/>
        <w:rPr>
          <w:rFonts w:ascii="Arial" w:hAnsi="Arial" w:cs="Arial"/>
          <w:color w:val="000000"/>
          <w:spacing w:val="2"/>
          <w:sz w:val="21"/>
          <w:szCs w:val="21"/>
          <w:lang w:val="es-ES"/>
        </w:rPr>
      </w:pPr>
      <w:r w:rsidRPr="00B1061E">
        <w:rPr>
          <w:rFonts w:ascii="Arial" w:hAnsi="Arial" w:cs="Arial"/>
          <w:color w:val="000000"/>
          <w:spacing w:val="2"/>
          <w:sz w:val="21"/>
          <w:szCs w:val="21"/>
          <w:lang w:val="es-ES"/>
        </w:rPr>
        <w:t>Toda la información generada con motivo de la ejecución de la consultoría es de propiedad exclusiva de la Unidad Ejecutora 118 o del Programa PMESUT, de manera que su contenido podrá ser utilizado siempre y cuando se cuente con el informe favorable de la Supervisión del servicio y con la autorización previa, expresa y por escrito de la Unidad Ejecutora.</w:t>
      </w:r>
    </w:p>
    <w:p w14:paraId="1C098A89" w14:textId="35146DA8" w:rsidR="00293121" w:rsidRPr="00B1061E" w:rsidRDefault="00293121" w:rsidP="00B1061E">
      <w:pPr>
        <w:spacing w:after="0" w:line="240" w:lineRule="auto"/>
        <w:ind w:left="360" w:right="144"/>
        <w:jc w:val="both"/>
        <w:rPr>
          <w:rFonts w:ascii="Arial" w:hAnsi="Arial" w:cs="Arial"/>
          <w:color w:val="000000"/>
          <w:spacing w:val="2"/>
          <w:sz w:val="21"/>
          <w:szCs w:val="21"/>
          <w:lang w:val="es-ES"/>
        </w:rPr>
      </w:pPr>
    </w:p>
    <w:p w14:paraId="6BBF8F3C" w14:textId="2EE6DC65" w:rsidR="00293121" w:rsidRPr="00B1061E" w:rsidRDefault="00293121" w:rsidP="00B1061E">
      <w:pPr>
        <w:spacing w:after="0" w:line="240" w:lineRule="auto"/>
        <w:rPr>
          <w:rFonts w:ascii="Arial" w:hAnsi="Arial" w:cs="Arial"/>
          <w:color w:val="000000"/>
          <w:spacing w:val="2"/>
          <w:sz w:val="21"/>
          <w:szCs w:val="21"/>
          <w:lang w:val="es-ES"/>
        </w:rPr>
      </w:pPr>
      <w:r w:rsidRPr="00B1061E">
        <w:rPr>
          <w:rFonts w:ascii="Arial" w:hAnsi="Arial" w:cs="Arial"/>
          <w:color w:val="000000"/>
          <w:spacing w:val="2"/>
          <w:sz w:val="21"/>
          <w:szCs w:val="21"/>
          <w:lang w:val="es-ES"/>
        </w:rPr>
        <w:br w:type="page"/>
      </w:r>
    </w:p>
    <w:p w14:paraId="44FDC8D7" w14:textId="6C56C97A" w:rsidR="00293121" w:rsidRPr="00B1061E" w:rsidRDefault="00293121" w:rsidP="00B1061E">
      <w:pPr>
        <w:spacing w:after="0" w:line="240" w:lineRule="auto"/>
        <w:rPr>
          <w:rFonts w:ascii="Arial" w:hAnsi="Arial" w:cs="Arial"/>
          <w:b/>
          <w:bCs/>
          <w:sz w:val="21"/>
          <w:szCs w:val="21"/>
        </w:rPr>
      </w:pPr>
      <w:r w:rsidRPr="00B1061E">
        <w:rPr>
          <w:rFonts w:ascii="Arial" w:hAnsi="Arial" w:cs="Arial"/>
          <w:b/>
          <w:bCs/>
          <w:sz w:val="21"/>
          <w:szCs w:val="21"/>
        </w:rPr>
        <w:lastRenderedPageBreak/>
        <w:t>Anexo 1</w:t>
      </w:r>
      <w:r w:rsidRPr="00B1061E">
        <w:rPr>
          <w:rFonts w:ascii="Arial" w:hAnsi="Arial" w:cs="Arial"/>
          <w:b/>
          <w:bCs/>
          <w:sz w:val="21"/>
          <w:szCs w:val="21"/>
        </w:rPr>
        <w:tab/>
      </w:r>
      <w:r w:rsidRPr="00B1061E">
        <w:rPr>
          <w:rFonts w:ascii="Arial" w:hAnsi="Arial" w:cs="Arial"/>
          <w:b/>
          <w:bCs/>
          <w:sz w:val="21"/>
          <w:szCs w:val="21"/>
        </w:rPr>
        <w:tab/>
        <w:t>Instituciones seleccionadas para el campo</w:t>
      </w:r>
    </w:p>
    <w:p w14:paraId="587C505E" w14:textId="77777777" w:rsidR="00293121" w:rsidRPr="00B1061E" w:rsidRDefault="00293121" w:rsidP="00B1061E">
      <w:pPr>
        <w:spacing w:after="0" w:line="240" w:lineRule="auto"/>
        <w:rPr>
          <w:rFonts w:ascii="Arial" w:hAnsi="Arial" w:cs="Arial"/>
          <w:b/>
          <w:bCs/>
          <w:sz w:val="21"/>
          <w:szCs w:val="21"/>
        </w:rPr>
      </w:pPr>
    </w:p>
    <w:p w14:paraId="69A1E23C" w14:textId="3CBFA138" w:rsidR="00293121" w:rsidRPr="00B1061E" w:rsidRDefault="00293121" w:rsidP="00B1061E">
      <w:pPr>
        <w:spacing w:after="0" w:line="240" w:lineRule="auto"/>
        <w:ind w:right="144" w:hanging="284"/>
        <w:jc w:val="center"/>
        <w:rPr>
          <w:rFonts w:ascii="Arial" w:hAnsi="Arial" w:cs="Arial"/>
          <w:color w:val="000000"/>
          <w:spacing w:val="2"/>
          <w:sz w:val="21"/>
          <w:szCs w:val="21"/>
        </w:rPr>
      </w:pPr>
      <w:r w:rsidRPr="00B1061E">
        <w:rPr>
          <w:rFonts w:ascii="Arial" w:hAnsi="Arial" w:cs="Arial"/>
          <w:noProof/>
          <w:sz w:val="21"/>
          <w:szCs w:val="21"/>
          <w:lang w:eastAsia="es-PE"/>
        </w:rPr>
        <w:drawing>
          <wp:inline distT="0" distB="0" distL="0" distR="0" wp14:anchorId="1E98C36D" wp14:editId="517CA7CF">
            <wp:extent cx="5901889" cy="1931158"/>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8173"/>
                    <a:stretch/>
                  </pic:blipFill>
                  <pic:spPr bwMode="auto">
                    <a:xfrm>
                      <a:off x="0" y="0"/>
                      <a:ext cx="5911416" cy="1934275"/>
                    </a:xfrm>
                    <a:prstGeom prst="rect">
                      <a:avLst/>
                    </a:prstGeom>
                    <a:noFill/>
                    <a:ln>
                      <a:noFill/>
                    </a:ln>
                    <a:extLst>
                      <a:ext uri="{53640926-AAD7-44D8-BBD7-CCE9431645EC}">
                        <a14:shadowObscured xmlns:a14="http://schemas.microsoft.com/office/drawing/2010/main"/>
                      </a:ext>
                    </a:extLst>
                  </pic:spPr>
                </pic:pic>
              </a:graphicData>
            </a:graphic>
          </wp:inline>
        </w:drawing>
      </w:r>
    </w:p>
    <w:sectPr w:rsidR="00293121" w:rsidRPr="00B1061E">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6EAD5" w14:textId="77777777" w:rsidR="007F3F9C" w:rsidRDefault="007F3F9C" w:rsidP="00207E19">
      <w:pPr>
        <w:spacing w:after="0" w:line="240" w:lineRule="auto"/>
      </w:pPr>
      <w:r>
        <w:separator/>
      </w:r>
    </w:p>
  </w:endnote>
  <w:endnote w:type="continuationSeparator" w:id="0">
    <w:p w14:paraId="54F5E9AE" w14:textId="77777777" w:rsidR="007F3F9C" w:rsidRDefault="007F3F9C" w:rsidP="0020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879560"/>
      <w:docPartObj>
        <w:docPartGallery w:val="Page Numbers (Bottom of Page)"/>
        <w:docPartUnique/>
      </w:docPartObj>
    </w:sdtPr>
    <w:sdtEndPr/>
    <w:sdtContent>
      <w:p w14:paraId="77D09957" w14:textId="080E070E" w:rsidR="00207E19" w:rsidRDefault="00207E19">
        <w:pPr>
          <w:pStyle w:val="Piedepgina"/>
          <w:jc w:val="right"/>
        </w:pPr>
        <w:r>
          <w:fldChar w:fldCharType="begin"/>
        </w:r>
        <w:r>
          <w:instrText>PAGE   \* MERGEFORMAT</w:instrText>
        </w:r>
        <w:r>
          <w:fldChar w:fldCharType="separate"/>
        </w:r>
        <w:r w:rsidR="008971F1" w:rsidRPr="008971F1">
          <w:rPr>
            <w:noProof/>
            <w:lang w:val="es-ES"/>
          </w:rPr>
          <w:t>1</w:t>
        </w:r>
        <w:r>
          <w:fldChar w:fldCharType="end"/>
        </w:r>
      </w:p>
    </w:sdtContent>
  </w:sdt>
  <w:p w14:paraId="64E34BD1" w14:textId="77777777" w:rsidR="00207E19" w:rsidRDefault="00207E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86839" w14:textId="77777777" w:rsidR="007F3F9C" w:rsidRDefault="007F3F9C" w:rsidP="00207E19">
      <w:pPr>
        <w:spacing w:after="0" w:line="240" w:lineRule="auto"/>
      </w:pPr>
      <w:r>
        <w:separator/>
      </w:r>
    </w:p>
  </w:footnote>
  <w:footnote w:type="continuationSeparator" w:id="0">
    <w:p w14:paraId="2D76E572" w14:textId="77777777" w:rsidR="007F3F9C" w:rsidRDefault="007F3F9C" w:rsidP="00207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99C"/>
    <w:multiLevelType w:val="hybridMultilevel"/>
    <w:tmpl w:val="37A628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645384C"/>
    <w:multiLevelType w:val="multilevel"/>
    <w:tmpl w:val="0C2AFF5C"/>
    <w:lvl w:ilvl="0">
      <w:start w:val="1"/>
      <w:numFmt w:val="bullet"/>
      <w:lvlText w:val="-"/>
      <w:lvlJc w:val="left"/>
      <w:pPr>
        <w:tabs>
          <w:tab w:val="decimal" w:pos="144"/>
        </w:tabs>
        <w:ind w:left="720"/>
      </w:pPr>
      <w:rPr>
        <w:rFonts w:ascii="Symbol" w:hAnsi="Symbol"/>
        <w:strike w:val="0"/>
        <w:color w:val="000000"/>
        <w:spacing w:val="4"/>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1143F"/>
    <w:multiLevelType w:val="hybridMultilevel"/>
    <w:tmpl w:val="C74C5C34"/>
    <w:lvl w:ilvl="0" w:tplc="07CA5032">
      <w:start w:val="1"/>
      <w:numFmt w:val="bullet"/>
      <w:lvlText w:val="-"/>
      <w:lvlJc w:val="left"/>
      <w:pPr>
        <w:ind w:left="720" w:hanging="360"/>
      </w:pPr>
      <w:rPr>
        <w:rFonts w:ascii="Yu Gothic Light" w:eastAsia="Yu Gothic Light" w:hAnsi="Yu Gothic Light" w:hint="eastAsi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D9E08A4"/>
    <w:multiLevelType w:val="hybridMultilevel"/>
    <w:tmpl w:val="32CABCF4"/>
    <w:lvl w:ilvl="0" w:tplc="07CA5032">
      <w:start w:val="1"/>
      <w:numFmt w:val="bullet"/>
      <w:lvlText w:val="-"/>
      <w:lvlJc w:val="left"/>
      <w:pPr>
        <w:ind w:left="720" w:hanging="360"/>
      </w:pPr>
      <w:rPr>
        <w:rFonts w:ascii="Yu Gothic Light" w:eastAsia="Yu Gothic Light" w:hAnsi="Yu Gothic Light" w:hint="eastAsi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8C9078D"/>
    <w:multiLevelType w:val="hybridMultilevel"/>
    <w:tmpl w:val="B4E68E74"/>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06A4A36"/>
    <w:multiLevelType w:val="multilevel"/>
    <w:tmpl w:val="80A4B406"/>
    <w:lvl w:ilvl="0">
      <w:start w:val="1"/>
      <w:numFmt w:val="bullet"/>
      <w:lvlText w:val=""/>
      <w:lvlJc w:val="left"/>
      <w:pPr>
        <w:tabs>
          <w:tab w:val="decimal" w:pos="432"/>
        </w:tabs>
        <w:ind w:left="720"/>
      </w:pPr>
      <w:rPr>
        <w:rFonts w:ascii="Symbol" w:hAnsi="Symbol"/>
        <w:strike w:val="0"/>
        <w:color w:val="000000"/>
        <w:spacing w:val="4"/>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2F5DDB"/>
    <w:multiLevelType w:val="hybridMultilevel"/>
    <w:tmpl w:val="C1FEE9C2"/>
    <w:lvl w:ilvl="0" w:tplc="07CA5032">
      <w:start w:val="1"/>
      <w:numFmt w:val="bullet"/>
      <w:lvlText w:val="-"/>
      <w:lvlJc w:val="left"/>
      <w:pPr>
        <w:ind w:left="1428" w:hanging="360"/>
      </w:pPr>
      <w:rPr>
        <w:rFonts w:ascii="Yu Gothic Light" w:eastAsia="Yu Gothic Light" w:hAnsi="Yu Gothic Light" w:hint="eastAsia"/>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nsid w:val="33601F93"/>
    <w:multiLevelType w:val="hybridMultilevel"/>
    <w:tmpl w:val="0BA635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38374FD"/>
    <w:multiLevelType w:val="hybridMultilevel"/>
    <w:tmpl w:val="BB72B6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3F92301"/>
    <w:multiLevelType w:val="multilevel"/>
    <w:tmpl w:val="170ECC04"/>
    <w:lvl w:ilvl="0">
      <w:start w:val="1"/>
      <w:numFmt w:val="bullet"/>
      <w:lvlText w:val=""/>
      <w:lvlJc w:val="left"/>
      <w:pPr>
        <w:tabs>
          <w:tab w:val="decimal" w:pos="360"/>
        </w:tabs>
        <w:ind w:left="720"/>
      </w:pPr>
      <w:rPr>
        <w:rFonts w:ascii="Symbol" w:hAnsi="Symbol"/>
        <w:b/>
        <w:strike w:val="0"/>
        <w:color w:val="000000"/>
        <w:spacing w:val="18"/>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A609A"/>
    <w:multiLevelType w:val="hybridMultilevel"/>
    <w:tmpl w:val="5FC2EDA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862529"/>
    <w:multiLevelType w:val="hybridMultilevel"/>
    <w:tmpl w:val="FB221382"/>
    <w:lvl w:ilvl="0" w:tplc="6EC27E34">
      <w:start w:val="1"/>
      <w:numFmt w:val="decimal"/>
      <w:lvlText w:val="%1."/>
      <w:lvlJc w:val="left"/>
      <w:pPr>
        <w:ind w:left="360" w:hanging="360"/>
      </w:pPr>
      <w:rPr>
        <w:rFonts w:hint="default"/>
        <w:b w:val="0"/>
        <w:sz w:val="19"/>
        <w:u w:val="none"/>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40BF32AC"/>
    <w:multiLevelType w:val="hybridMultilevel"/>
    <w:tmpl w:val="6964AA76"/>
    <w:lvl w:ilvl="0" w:tplc="07CA5032">
      <w:start w:val="1"/>
      <w:numFmt w:val="bullet"/>
      <w:lvlText w:val="-"/>
      <w:lvlJc w:val="left"/>
      <w:pPr>
        <w:ind w:left="360" w:hanging="360"/>
      </w:pPr>
      <w:rPr>
        <w:rFonts w:ascii="Yu Gothic Light" w:eastAsia="Yu Gothic Light" w:hAnsi="Yu Gothic Light" w:hint="eastAsi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41517CD0"/>
    <w:multiLevelType w:val="hybridMultilevel"/>
    <w:tmpl w:val="30D2545C"/>
    <w:lvl w:ilvl="0" w:tplc="07CA5032">
      <w:start w:val="1"/>
      <w:numFmt w:val="bullet"/>
      <w:lvlText w:val="-"/>
      <w:lvlJc w:val="left"/>
      <w:pPr>
        <w:ind w:left="535" w:hanging="360"/>
      </w:pPr>
      <w:rPr>
        <w:rFonts w:ascii="Yu Gothic Light" w:eastAsia="Yu Gothic Light" w:hAnsi="Yu Gothic Light" w:hint="eastAsia"/>
      </w:rPr>
    </w:lvl>
    <w:lvl w:ilvl="1" w:tplc="280A0003" w:tentative="1">
      <w:start w:val="1"/>
      <w:numFmt w:val="bullet"/>
      <w:lvlText w:val="o"/>
      <w:lvlJc w:val="left"/>
      <w:pPr>
        <w:ind w:left="1255" w:hanging="360"/>
      </w:pPr>
      <w:rPr>
        <w:rFonts w:ascii="Courier New" w:hAnsi="Courier New" w:cs="Courier New" w:hint="default"/>
      </w:rPr>
    </w:lvl>
    <w:lvl w:ilvl="2" w:tplc="280A0005" w:tentative="1">
      <w:start w:val="1"/>
      <w:numFmt w:val="bullet"/>
      <w:lvlText w:val=""/>
      <w:lvlJc w:val="left"/>
      <w:pPr>
        <w:ind w:left="1975" w:hanging="360"/>
      </w:pPr>
      <w:rPr>
        <w:rFonts w:ascii="Wingdings" w:hAnsi="Wingdings" w:hint="default"/>
      </w:rPr>
    </w:lvl>
    <w:lvl w:ilvl="3" w:tplc="280A0001" w:tentative="1">
      <w:start w:val="1"/>
      <w:numFmt w:val="bullet"/>
      <w:lvlText w:val=""/>
      <w:lvlJc w:val="left"/>
      <w:pPr>
        <w:ind w:left="2695" w:hanging="360"/>
      </w:pPr>
      <w:rPr>
        <w:rFonts w:ascii="Symbol" w:hAnsi="Symbol" w:hint="default"/>
      </w:rPr>
    </w:lvl>
    <w:lvl w:ilvl="4" w:tplc="280A0003" w:tentative="1">
      <w:start w:val="1"/>
      <w:numFmt w:val="bullet"/>
      <w:lvlText w:val="o"/>
      <w:lvlJc w:val="left"/>
      <w:pPr>
        <w:ind w:left="3415" w:hanging="360"/>
      </w:pPr>
      <w:rPr>
        <w:rFonts w:ascii="Courier New" w:hAnsi="Courier New" w:cs="Courier New" w:hint="default"/>
      </w:rPr>
    </w:lvl>
    <w:lvl w:ilvl="5" w:tplc="280A0005" w:tentative="1">
      <w:start w:val="1"/>
      <w:numFmt w:val="bullet"/>
      <w:lvlText w:val=""/>
      <w:lvlJc w:val="left"/>
      <w:pPr>
        <w:ind w:left="4135" w:hanging="360"/>
      </w:pPr>
      <w:rPr>
        <w:rFonts w:ascii="Wingdings" w:hAnsi="Wingdings" w:hint="default"/>
      </w:rPr>
    </w:lvl>
    <w:lvl w:ilvl="6" w:tplc="280A0001" w:tentative="1">
      <w:start w:val="1"/>
      <w:numFmt w:val="bullet"/>
      <w:lvlText w:val=""/>
      <w:lvlJc w:val="left"/>
      <w:pPr>
        <w:ind w:left="4855" w:hanging="360"/>
      </w:pPr>
      <w:rPr>
        <w:rFonts w:ascii="Symbol" w:hAnsi="Symbol" w:hint="default"/>
      </w:rPr>
    </w:lvl>
    <w:lvl w:ilvl="7" w:tplc="280A0003" w:tentative="1">
      <w:start w:val="1"/>
      <w:numFmt w:val="bullet"/>
      <w:lvlText w:val="o"/>
      <w:lvlJc w:val="left"/>
      <w:pPr>
        <w:ind w:left="5575" w:hanging="360"/>
      </w:pPr>
      <w:rPr>
        <w:rFonts w:ascii="Courier New" w:hAnsi="Courier New" w:cs="Courier New" w:hint="default"/>
      </w:rPr>
    </w:lvl>
    <w:lvl w:ilvl="8" w:tplc="280A0005" w:tentative="1">
      <w:start w:val="1"/>
      <w:numFmt w:val="bullet"/>
      <w:lvlText w:val=""/>
      <w:lvlJc w:val="left"/>
      <w:pPr>
        <w:ind w:left="6295" w:hanging="360"/>
      </w:pPr>
      <w:rPr>
        <w:rFonts w:ascii="Wingdings" w:hAnsi="Wingdings" w:hint="default"/>
      </w:rPr>
    </w:lvl>
  </w:abstractNum>
  <w:abstractNum w:abstractNumId="14">
    <w:nsid w:val="4A0C01E3"/>
    <w:multiLevelType w:val="hybridMultilevel"/>
    <w:tmpl w:val="3940B0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A753538"/>
    <w:multiLevelType w:val="multilevel"/>
    <w:tmpl w:val="06F659F6"/>
    <w:lvl w:ilvl="0">
      <w:start w:val="7"/>
      <w:numFmt w:val="decimal"/>
      <w:lvlText w:val="%1."/>
      <w:lvlJc w:val="left"/>
      <w:pPr>
        <w:ind w:left="360" w:hanging="360"/>
      </w:pPr>
      <w:rPr>
        <w:rFonts w:ascii="Arial" w:hAnsi="Arial" w:cs="Arial" w:hint="default"/>
        <w:b/>
        <w:bCs/>
      </w:rPr>
    </w:lvl>
    <w:lvl w:ilvl="1">
      <w:start w:val="1"/>
      <w:numFmt w:val="decimal"/>
      <w:isLgl/>
      <w:lvlText w:val="%1.%2"/>
      <w:lvlJc w:val="left"/>
      <w:pPr>
        <w:ind w:left="720" w:hanging="360"/>
      </w:pPr>
      <w:rPr>
        <w:rFonts w:hint="default"/>
        <w:color w:val="auto"/>
        <w:w w:val="100"/>
      </w:rPr>
    </w:lvl>
    <w:lvl w:ilvl="2">
      <w:start w:val="1"/>
      <w:numFmt w:val="decimal"/>
      <w:isLgl/>
      <w:lvlText w:val="%1.%2.%3"/>
      <w:lvlJc w:val="left"/>
      <w:pPr>
        <w:ind w:left="1440" w:hanging="720"/>
      </w:pPr>
      <w:rPr>
        <w:rFonts w:hint="default"/>
        <w:color w:val="auto"/>
        <w:w w:val="100"/>
      </w:rPr>
    </w:lvl>
    <w:lvl w:ilvl="3">
      <w:start w:val="1"/>
      <w:numFmt w:val="decimal"/>
      <w:isLgl/>
      <w:lvlText w:val="%1.%2.%3.%4"/>
      <w:lvlJc w:val="left"/>
      <w:pPr>
        <w:ind w:left="1800" w:hanging="720"/>
      </w:pPr>
      <w:rPr>
        <w:rFonts w:hint="default"/>
        <w:color w:val="auto"/>
        <w:w w:val="100"/>
      </w:rPr>
    </w:lvl>
    <w:lvl w:ilvl="4">
      <w:start w:val="1"/>
      <w:numFmt w:val="decimal"/>
      <w:isLgl/>
      <w:lvlText w:val="%1.%2.%3.%4.%5"/>
      <w:lvlJc w:val="left"/>
      <w:pPr>
        <w:ind w:left="2520" w:hanging="1080"/>
      </w:pPr>
      <w:rPr>
        <w:rFonts w:hint="default"/>
        <w:color w:val="auto"/>
        <w:w w:val="100"/>
      </w:rPr>
    </w:lvl>
    <w:lvl w:ilvl="5">
      <w:start w:val="1"/>
      <w:numFmt w:val="decimal"/>
      <w:isLgl/>
      <w:lvlText w:val="%1.%2.%3.%4.%5.%6"/>
      <w:lvlJc w:val="left"/>
      <w:pPr>
        <w:ind w:left="3240" w:hanging="1440"/>
      </w:pPr>
      <w:rPr>
        <w:rFonts w:hint="default"/>
        <w:color w:val="auto"/>
        <w:w w:val="100"/>
      </w:rPr>
    </w:lvl>
    <w:lvl w:ilvl="6">
      <w:start w:val="1"/>
      <w:numFmt w:val="decimal"/>
      <w:isLgl/>
      <w:lvlText w:val="%1.%2.%3.%4.%5.%6.%7"/>
      <w:lvlJc w:val="left"/>
      <w:pPr>
        <w:ind w:left="3600" w:hanging="1440"/>
      </w:pPr>
      <w:rPr>
        <w:rFonts w:hint="default"/>
        <w:color w:val="auto"/>
        <w:w w:val="100"/>
      </w:rPr>
    </w:lvl>
    <w:lvl w:ilvl="7">
      <w:start w:val="1"/>
      <w:numFmt w:val="decimal"/>
      <w:isLgl/>
      <w:lvlText w:val="%1.%2.%3.%4.%5.%6.%7.%8"/>
      <w:lvlJc w:val="left"/>
      <w:pPr>
        <w:ind w:left="4320" w:hanging="1800"/>
      </w:pPr>
      <w:rPr>
        <w:rFonts w:hint="default"/>
        <w:color w:val="auto"/>
        <w:w w:val="100"/>
      </w:rPr>
    </w:lvl>
    <w:lvl w:ilvl="8">
      <w:start w:val="1"/>
      <w:numFmt w:val="decimal"/>
      <w:isLgl/>
      <w:lvlText w:val="%1.%2.%3.%4.%5.%6.%7.%8.%9"/>
      <w:lvlJc w:val="left"/>
      <w:pPr>
        <w:ind w:left="4680" w:hanging="1800"/>
      </w:pPr>
      <w:rPr>
        <w:rFonts w:hint="default"/>
        <w:color w:val="auto"/>
        <w:w w:val="100"/>
      </w:rPr>
    </w:lvl>
  </w:abstractNum>
  <w:abstractNum w:abstractNumId="16">
    <w:nsid w:val="4B735178"/>
    <w:multiLevelType w:val="hybridMultilevel"/>
    <w:tmpl w:val="45146152"/>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4CF22B7D"/>
    <w:multiLevelType w:val="hybridMultilevel"/>
    <w:tmpl w:val="8012CC12"/>
    <w:lvl w:ilvl="0" w:tplc="07CA5032">
      <w:start w:val="1"/>
      <w:numFmt w:val="bullet"/>
      <w:lvlText w:val="-"/>
      <w:lvlJc w:val="left"/>
      <w:pPr>
        <w:ind w:left="360" w:hanging="360"/>
      </w:pPr>
      <w:rPr>
        <w:rFonts w:ascii="Yu Gothic Light" w:eastAsia="Yu Gothic Light" w:hAnsi="Yu Gothic Light" w:hint="eastAsia"/>
        <w:b w:val="0"/>
        <w:sz w:val="19"/>
        <w:u w:val="none"/>
      </w:rPr>
    </w:lvl>
    <w:lvl w:ilvl="1" w:tplc="727220F0">
      <w:start w:val="1"/>
      <w:numFmt w:val="decimal"/>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4DAE4B52"/>
    <w:multiLevelType w:val="hybridMultilevel"/>
    <w:tmpl w:val="B764087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E9730C8"/>
    <w:multiLevelType w:val="hybridMultilevel"/>
    <w:tmpl w:val="320663FE"/>
    <w:lvl w:ilvl="0" w:tplc="280A000D">
      <w:start w:val="1"/>
      <w:numFmt w:val="bullet"/>
      <w:lvlText w:val=""/>
      <w:lvlJc w:val="left"/>
      <w:pPr>
        <w:ind w:left="360" w:hanging="360"/>
      </w:pPr>
      <w:rPr>
        <w:rFonts w:ascii="Wingdings" w:hAnsi="Wingdings" w:hint="default"/>
        <w:b w:val="0"/>
        <w:sz w:val="19"/>
        <w:u w:val="none"/>
      </w:rPr>
    </w:lvl>
    <w:lvl w:ilvl="1" w:tplc="727220F0">
      <w:start w:val="1"/>
      <w:numFmt w:val="decimal"/>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4F483F27"/>
    <w:multiLevelType w:val="hybridMultilevel"/>
    <w:tmpl w:val="6CE03B0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DE47C2"/>
    <w:multiLevelType w:val="multilevel"/>
    <w:tmpl w:val="4788B6BE"/>
    <w:lvl w:ilvl="0">
      <w:start w:val="1"/>
      <w:numFmt w:val="bullet"/>
      <w:lvlText w:val=""/>
      <w:lvlJc w:val="left"/>
      <w:pPr>
        <w:tabs>
          <w:tab w:val="decimal" w:pos="360"/>
        </w:tabs>
        <w:ind w:left="720"/>
      </w:pPr>
      <w:rPr>
        <w:rFonts w:ascii="Symbol" w:hAnsi="Symbol"/>
        <w:strike w:val="0"/>
        <w:color w:val="000000"/>
        <w:spacing w:val="4"/>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4F1F23"/>
    <w:multiLevelType w:val="multilevel"/>
    <w:tmpl w:val="6D06FB9A"/>
    <w:lvl w:ilvl="0">
      <w:start w:val="1"/>
      <w:numFmt w:val="bullet"/>
      <w:lvlText w:val="o"/>
      <w:lvlJc w:val="left"/>
      <w:pPr>
        <w:tabs>
          <w:tab w:val="decimal" w:pos="432"/>
        </w:tabs>
        <w:ind w:left="720"/>
      </w:pPr>
      <w:rPr>
        <w:rFonts w:ascii="Courier New" w:hAnsi="Courier New"/>
        <w:strike w:val="0"/>
        <w:color w:val="000000"/>
        <w:spacing w:val="-1"/>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1130F"/>
    <w:multiLevelType w:val="multilevel"/>
    <w:tmpl w:val="D414837E"/>
    <w:lvl w:ilvl="0">
      <w:start w:val="1"/>
      <w:numFmt w:val="bullet"/>
      <w:lvlText w:val=""/>
      <w:lvlJc w:val="left"/>
      <w:pPr>
        <w:tabs>
          <w:tab w:val="decimal" w:pos="432"/>
        </w:tabs>
        <w:ind w:left="720"/>
      </w:pPr>
      <w:rPr>
        <w:rFonts w:ascii="Symbol" w:hAnsi="Symbol"/>
        <w:strike w:val="0"/>
        <w:color w:val="000000"/>
        <w:spacing w:val="3"/>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160EED"/>
    <w:multiLevelType w:val="hybridMultilevel"/>
    <w:tmpl w:val="9418DD1C"/>
    <w:lvl w:ilvl="0" w:tplc="2BF2688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6250D5C"/>
    <w:multiLevelType w:val="hybridMultilevel"/>
    <w:tmpl w:val="5FDABE0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FBC0092"/>
    <w:multiLevelType w:val="hybridMultilevel"/>
    <w:tmpl w:val="8B76CF0C"/>
    <w:lvl w:ilvl="0" w:tplc="9C90AA52">
      <w:start w:val="1"/>
      <w:numFmt w:val="bullet"/>
      <w:lvlText w:val="-"/>
      <w:lvlJc w:val="left"/>
      <w:pPr>
        <w:ind w:left="1440" w:hanging="360"/>
      </w:pPr>
      <w:rPr>
        <w:rFonts w:ascii="Arial" w:hAnsi="Arial" w:hint="default"/>
        <w:b w:val="0"/>
        <w:bCs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7">
    <w:nsid w:val="65000102"/>
    <w:multiLevelType w:val="multilevel"/>
    <w:tmpl w:val="CB5073D0"/>
    <w:lvl w:ilvl="0">
      <w:start w:val="1"/>
      <w:numFmt w:val="bullet"/>
      <w:lvlText w:val="o"/>
      <w:lvlJc w:val="left"/>
      <w:pPr>
        <w:tabs>
          <w:tab w:val="decimal" w:pos="360"/>
        </w:tabs>
        <w:ind w:left="720"/>
      </w:pPr>
      <w:rPr>
        <w:rFonts w:ascii="Courier New" w:hAnsi="Courier New"/>
        <w:strike w:val="0"/>
        <w:color w:val="000000"/>
        <w:spacing w:val="6"/>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6D5A63"/>
    <w:multiLevelType w:val="multilevel"/>
    <w:tmpl w:val="CEFC2D0C"/>
    <w:lvl w:ilvl="0">
      <w:start w:val="1"/>
      <w:numFmt w:val="decimal"/>
      <w:lvlText w:val="%1."/>
      <w:lvlJc w:val="left"/>
      <w:pPr>
        <w:ind w:left="360" w:hanging="360"/>
      </w:pPr>
      <w:rPr>
        <w:rFonts w:ascii="Arial" w:hAnsi="Arial" w:cs="Arial" w:hint="default"/>
        <w:b/>
        <w:bCs/>
      </w:rPr>
    </w:lvl>
    <w:lvl w:ilvl="1">
      <w:start w:val="2"/>
      <w:numFmt w:val="decimal"/>
      <w:isLgl/>
      <w:lvlText w:val="%1.%2"/>
      <w:lvlJc w:val="left"/>
      <w:pPr>
        <w:ind w:left="720" w:hanging="360"/>
      </w:pPr>
      <w:rPr>
        <w:rFonts w:hint="default"/>
        <w:color w:val="auto"/>
        <w:w w:val="100"/>
      </w:rPr>
    </w:lvl>
    <w:lvl w:ilvl="2">
      <w:start w:val="1"/>
      <w:numFmt w:val="decimal"/>
      <w:isLgl/>
      <w:lvlText w:val="%1.%2.%3"/>
      <w:lvlJc w:val="left"/>
      <w:pPr>
        <w:ind w:left="1440" w:hanging="720"/>
      </w:pPr>
      <w:rPr>
        <w:rFonts w:hint="default"/>
        <w:color w:val="auto"/>
        <w:w w:val="100"/>
      </w:rPr>
    </w:lvl>
    <w:lvl w:ilvl="3">
      <w:start w:val="1"/>
      <w:numFmt w:val="decimal"/>
      <w:isLgl/>
      <w:lvlText w:val="%1.%2.%3.%4"/>
      <w:lvlJc w:val="left"/>
      <w:pPr>
        <w:ind w:left="1800" w:hanging="720"/>
      </w:pPr>
      <w:rPr>
        <w:rFonts w:hint="default"/>
        <w:color w:val="auto"/>
        <w:w w:val="100"/>
      </w:rPr>
    </w:lvl>
    <w:lvl w:ilvl="4">
      <w:start w:val="1"/>
      <w:numFmt w:val="decimal"/>
      <w:isLgl/>
      <w:lvlText w:val="%1.%2.%3.%4.%5"/>
      <w:lvlJc w:val="left"/>
      <w:pPr>
        <w:ind w:left="2520" w:hanging="1080"/>
      </w:pPr>
      <w:rPr>
        <w:rFonts w:hint="default"/>
        <w:color w:val="auto"/>
        <w:w w:val="100"/>
      </w:rPr>
    </w:lvl>
    <w:lvl w:ilvl="5">
      <w:start w:val="1"/>
      <w:numFmt w:val="decimal"/>
      <w:isLgl/>
      <w:lvlText w:val="%1.%2.%3.%4.%5.%6"/>
      <w:lvlJc w:val="left"/>
      <w:pPr>
        <w:ind w:left="3240" w:hanging="1440"/>
      </w:pPr>
      <w:rPr>
        <w:rFonts w:hint="default"/>
        <w:color w:val="auto"/>
        <w:w w:val="100"/>
      </w:rPr>
    </w:lvl>
    <w:lvl w:ilvl="6">
      <w:start w:val="1"/>
      <w:numFmt w:val="decimal"/>
      <w:isLgl/>
      <w:lvlText w:val="%1.%2.%3.%4.%5.%6.%7"/>
      <w:lvlJc w:val="left"/>
      <w:pPr>
        <w:ind w:left="3600" w:hanging="1440"/>
      </w:pPr>
      <w:rPr>
        <w:rFonts w:hint="default"/>
        <w:color w:val="auto"/>
        <w:w w:val="100"/>
      </w:rPr>
    </w:lvl>
    <w:lvl w:ilvl="7">
      <w:start w:val="1"/>
      <w:numFmt w:val="decimal"/>
      <w:isLgl/>
      <w:lvlText w:val="%1.%2.%3.%4.%5.%6.%7.%8"/>
      <w:lvlJc w:val="left"/>
      <w:pPr>
        <w:ind w:left="4320" w:hanging="1800"/>
      </w:pPr>
      <w:rPr>
        <w:rFonts w:hint="default"/>
        <w:color w:val="auto"/>
        <w:w w:val="100"/>
      </w:rPr>
    </w:lvl>
    <w:lvl w:ilvl="8">
      <w:start w:val="1"/>
      <w:numFmt w:val="decimal"/>
      <w:isLgl/>
      <w:lvlText w:val="%1.%2.%3.%4.%5.%6.%7.%8.%9"/>
      <w:lvlJc w:val="left"/>
      <w:pPr>
        <w:ind w:left="4680" w:hanging="1800"/>
      </w:pPr>
      <w:rPr>
        <w:rFonts w:hint="default"/>
        <w:color w:val="auto"/>
        <w:w w:val="100"/>
      </w:rPr>
    </w:lvl>
  </w:abstractNum>
  <w:abstractNum w:abstractNumId="29">
    <w:nsid w:val="6E41026E"/>
    <w:multiLevelType w:val="multilevel"/>
    <w:tmpl w:val="E904FAE8"/>
    <w:lvl w:ilvl="0">
      <w:start w:val="1"/>
      <w:numFmt w:val="lowerLetter"/>
      <w:lvlText w:val="%1."/>
      <w:lvlJc w:val="left"/>
      <w:pPr>
        <w:tabs>
          <w:tab w:val="decimal" w:pos="360"/>
        </w:tabs>
        <w:ind w:left="720"/>
      </w:pPr>
      <w:rPr>
        <w:rFonts w:ascii="Arial" w:hAnsi="Arial"/>
        <w:strike w:val="0"/>
        <w:color w:val="000000"/>
        <w:spacing w:val="12"/>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B951FE"/>
    <w:multiLevelType w:val="multilevel"/>
    <w:tmpl w:val="728CFA3A"/>
    <w:lvl w:ilvl="0">
      <w:start w:val="1"/>
      <w:numFmt w:val="bullet"/>
      <w:lvlText w:val=""/>
      <w:lvlJc w:val="left"/>
      <w:pPr>
        <w:tabs>
          <w:tab w:val="decimal" w:pos="432"/>
        </w:tabs>
        <w:ind w:left="720"/>
      </w:pPr>
      <w:rPr>
        <w:rFonts w:ascii="Symbol" w:hAnsi="Symbol"/>
        <w:strike w:val="0"/>
        <w:color w:val="000000"/>
        <w:spacing w:val="-1"/>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41507B"/>
    <w:multiLevelType w:val="hybridMultilevel"/>
    <w:tmpl w:val="85360A94"/>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7F787AAD"/>
    <w:multiLevelType w:val="multilevel"/>
    <w:tmpl w:val="06148172"/>
    <w:lvl w:ilvl="0">
      <w:start w:val="1"/>
      <w:numFmt w:val="lowerLetter"/>
      <w:lvlText w:val="%1)"/>
      <w:lvlJc w:val="left"/>
      <w:pPr>
        <w:tabs>
          <w:tab w:val="decimal" w:pos="360"/>
        </w:tabs>
        <w:ind w:left="720"/>
      </w:pPr>
      <w:rPr>
        <w:rFonts w:ascii="Arial" w:hAnsi="Arial"/>
        <w:strike w:val="0"/>
        <w:color w:val="000000"/>
        <w:spacing w:val="-2"/>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3"/>
  </w:num>
  <w:num w:numId="3">
    <w:abstractNumId w:val="18"/>
  </w:num>
  <w:num w:numId="4">
    <w:abstractNumId w:val="25"/>
  </w:num>
  <w:num w:numId="5">
    <w:abstractNumId w:val="30"/>
  </w:num>
  <w:num w:numId="6">
    <w:abstractNumId w:val="31"/>
  </w:num>
  <w:num w:numId="7">
    <w:abstractNumId w:val="29"/>
  </w:num>
  <w:num w:numId="8">
    <w:abstractNumId w:val="14"/>
  </w:num>
  <w:num w:numId="9">
    <w:abstractNumId w:val="11"/>
  </w:num>
  <w:num w:numId="10">
    <w:abstractNumId w:val="32"/>
  </w:num>
  <w:num w:numId="11">
    <w:abstractNumId w:val="20"/>
  </w:num>
  <w:num w:numId="12">
    <w:abstractNumId w:val="2"/>
  </w:num>
  <w:num w:numId="13">
    <w:abstractNumId w:val="6"/>
  </w:num>
  <w:num w:numId="14">
    <w:abstractNumId w:val="3"/>
  </w:num>
  <w:num w:numId="15">
    <w:abstractNumId w:val="17"/>
  </w:num>
  <w:num w:numId="16">
    <w:abstractNumId w:val="1"/>
  </w:num>
  <w:num w:numId="17">
    <w:abstractNumId w:val="12"/>
  </w:num>
  <w:num w:numId="18">
    <w:abstractNumId w:val="9"/>
  </w:num>
  <w:num w:numId="19">
    <w:abstractNumId w:val="0"/>
  </w:num>
  <w:num w:numId="20">
    <w:abstractNumId w:val="16"/>
  </w:num>
  <w:num w:numId="21">
    <w:abstractNumId w:val="13"/>
  </w:num>
  <w:num w:numId="22">
    <w:abstractNumId w:val="8"/>
  </w:num>
  <w:num w:numId="23">
    <w:abstractNumId w:val="22"/>
  </w:num>
  <w:num w:numId="24">
    <w:abstractNumId w:val="21"/>
  </w:num>
  <w:num w:numId="25">
    <w:abstractNumId w:val="27"/>
  </w:num>
  <w:num w:numId="26">
    <w:abstractNumId w:val="5"/>
  </w:num>
  <w:num w:numId="27">
    <w:abstractNumId w:val="15"/>
  </w:num>
  <w:num w:numId="28">
    <w:abstractNumId w:val="19"/>
  </w:num>
  <w:num w:numId="29">
    <w:abstractNumId w:val="10"/>
  </w:num>
  <w:num w:numId="30">
    <w:abstractNumId w:val="4"/>
  </w:num>
  <w:num w:numId="31">
    <w:abstractNumId w:val="26"/>
  </w:num>
  <w:num w:numId="32">
    <w:abstractNumId w:val="2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30"/>
    <w:rsid w:val="00001C49"/>
    <w:rsid w:val="000023B9"/>
    <w:rsid w:val="00006988"/>
    <w:rsid w:val="000143C5"/>
    <w:rsid w:val="00020DC8"/>
    <w:rsid w:val="00024B75"/>
    <w:rsid w:val="0003712F"/>
    <w:rsid w:val="00040E66"/>
    <w:rsid w:val="00046D7E"/>
    <w:rsid w:val="00046F30"/>
    <w:rsid w:val="000932FF"/>
    <w:rsid w:val="000A03D6"/>
    <w:rsid w:val="001144E4"/>
    <w:rsid w:val="0012622D"/>
    <w:rsid w:val="00160338"/>
    <w:rsid w:val="00182E73"/>
    <w:rsid w:val="001A4F56"/>
    <w:rsid w:val="001B1574"/>
    <w:rsid w:val="001C26F5"/>
    <w:rsid w:val="001D6583"/>
    <w:rsid w:val="001E3889"/>
    <w:rsid w:val="001F40C0"/>
    <w:rsid w:val="00201BE2"/>
    <w:rsid w:val="00207E19"/>
    <w:rsid w:val="002116C1"/>
    <w:rsid w:val="00233B38"/>
    <w:rsid w:val="00242DE2"/>
    <w:rsid w:val="00244C2B"/>
    <w:rsid w:val="00271534"/>
    <w:rsid w:val="0028598C"/>
    <w:rsid w:val="00293121"/>
    <w:rsid w:val="002A774D"/>
    <w:rsid w:val="002B3C30"/>
    <w:rsid w:val="002B7066"/>
    <w:rsid w:val="002D66A6"/>
    <w:rsid w:val="002F6E0D"/>
    <w:rsid w:val="00300D0E"/>
    <w:rsid w:val="00311245"/>
    <w:rsid w:val="0033710B"/>
    <w:rsid w:val="003730D9"/>
    <w:rsid w:val="0038131C"/>
    <w:rsid w:val="003A4EB1"/>
    <w:rsid w:val="003A7390"/>
    <w:rsid w:val="003B30D6"/>
    <w:rsid w:val="003E0A96"/>
    <w:rsid w:val="003E6F1E"/>
    <w:rsid w:val="003F765D"/>
    <w:rsid w:val="00400D2B"/>
    <w:rsid w:val="00436D1A"/>
    <w:rsid w:val="00443BDE"/>
    <w:rsid w:val="004621A1"/>
    <w:rsid w:val="00465CCA"/>
    <w:rsid w:val="004919AF"/>
    <w:rsid w:val="004B7107"/>
    <w:rsid w:val="005205ED"/>
    <w:rsid w:val="00527656"/>
    <w:rsid w:val="00535D47"/>
    <w:rsid w:val="00546D1D"/>
    <w:rsid w:val="005510AD"/>
    <w:rsid w:val="00573961"/>
    <w:rsid w:val="005A2BBC"/>
    <w:rsid w:val="005B70A3"/>
    <w:rsid w:val="005C6F46"/>
    <w:rsid w:val="005E3C06"/>
    <w:rsid w:val="005E4244"/>
    <w:rsid w:val="00635D7D"/>
    <w:rsid w:val="00642344"/>
    <w:rsid w:val="00655CEA"/>
    <w:rsid w:val="00684A89"/>
    <w:rsid w:val="006B35B6"/>
    <w:rsid w:val="006C0055"/>
    <w:rsid w:val="006E2283"/>
    <w:rsid w:val="006E2BA7"/>
    <w:rsid w:val="006F2218"/>
    <w:rsid w:val="006F382D"/>
    <w:rsid w:val="006F578C"/>
    <w:rsid w:val="007136B4"/>
    <w:rsid w:val="00723B88"/>
    <w:rsid w:val="00723D1E"/>
    <w:rsid w:val="0074493C"/>
    <w:rsid w:val="00745255"/>
    <w:rsid w:val="00750495"/>
    <w:rsid w:val="00765B14"/>
    <w:rsid w:val="00771474"/>
    <w:rsid w:val="007753AB"/>
    <w:rsid w:val="007A2D39"/>
    <w:rsid w:val="007E3932"/>
    <w:rsid w:val="007F3F9C"/>
    <w:rsid w:val="00802466"/>
    <w:rsid w:val="008261D0"/>
    <w:rsid w:val="0083614E"/>
    <w:rsid w:val="00844865"/>
    <w:rsid w:val="0085056B"/>
    <w:rsid w:val="00891B8C"/>
    <w:rsid w:val="008971F1"/>
    <w:rsid w:val="008A5DD8"/>
    <w:rsid w:val="008C2CA7"/>
    <w:rsid w:val="0091372E"/>
    <w:rsid w:val="00913D4F"/>
    <w:rsid w:val="00921C5B"/>
    <w:rsid w:val="009833AC"/>
    <w:rsid w:val="009C299E"/>
    <w:rsid w:val="009E2FA2"/>
    <w:rsid w:val="00A110D0"/>
    <w:rsid w:val="00A6280E"/>
    <w:rsid w:val="00A6389C"/>
    <w:rsid w:val="00A84276"/>
    <w:rsid w:val="00AD5B5D"/>
    <w:rsid w:val="00B028DE"/>
    <w:rsid w:val="00B1061E"/>
    <w:rsid w:val="00B53407"/>
    <w:rsid w:val="00B620DC"/>
    <w:rsid w:val="00B76340"/>
    <w:rsid w:val="00BD213E"/>
    <w:rsid w:val="00BE065B"/>
    <w:rsid w:val="00BF66C3"/>
    <w:rsid w:val="00C00026"/>
    <w:rsid w:val="00C06F05"/>
    <w:rsid w:val="00C1139A"/>
    <w:rsid w:val="00C30041"/>
    <w:rsid w:val="00C41A55"/>
    <w:rsid w:val="00C60EE6"/>
    <w:rsid w:val="00C6245F"/>
    <w:rsid w:val="00C877F4"/>
    <w:rsid w:val="00CE1B67"/>
    <w:rsid w:val="00D026BF"/>
    <w:rsid w:val="00D2081C"/>
    <w:rsid w:val="00D20FFC"/>
    <w:rsid w:val="00D44780"/>
    <w:rsid w:val="00D56602"/>
    <w:rsid w:val="00D83608"/>
    <w:rsid w:val="00DB4241"/>
    <w:rsid w:val="00DC2140"/>
    <w:rsid w:val="00DD3B82"/>
    <w:rsid w:val="00DD5B3D"/>
    <w:rsid w:val="00DE2764"/>
    <w:rsid w:val="00E20BD4"/>
    <w:rsid w:val="00E308ED"/>
    <w:rsid w:val="00E62022"/>
    <w:rsid w:val="00E6472A"/>
    <w:rsid w:val="00E670BB"/>
    <w:rsid w:val="00E90D62"/>
    <w:rsid w:val="00E96573"/>
    <w:rsid w:val="00ED0D3D"/>
    <w:rsid w:val="00EE2353"/>
    <w:rsid w:val="00EE68A8"/>
    <w:rsid w:val="00F31B43"/>
    <w:rsid w:val="00F4121D"/>
    <w:rsid w:val="00F55AC6"/>
    <w:rsid w:val="00F84A39"/>
    <w:rsid w:val="00F84F78"/>
    <w:rsid w:val="00F952D1"/>
    <w:rsid w:val="00FB156F"/>
    <w:rsid w:val="00FB31C0"/>
    <w:rsid w:val="00FC6185"/>
    <w:rsid w:val="00FE214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6840"/>
  <w15:chartTrackingRefBased/>
  <w15:docId w15:val="{4D56A2C6-BA6F-423A-9E48-590E72F6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SubPárrafo de lista,paul2,Bolita,BOLA,Párrafo de lista21,Guión,HOJA,BOLADEF,Párrafo de lista31,ViÃ±eta 2,Lista vistosa - Énfasis 11,Párrafo de lista5,Párrafo de lista22,Lista media 2 - Énfasis 41,titulo,N,N°"/>
    <w:basedOn w:val="Normal"/>
    <w:link w:val="PrrafodelistaCar"/>
    <w:uiPriority w:val="34"/>
    <w:qFormat/>
    <w:rsid w:val="002B3C30"/>
    <w:pPr>
      <w:ind w:left="720"/>
      <w:contextualSpacing/>
    </w:pPr>
  </w:style>
  <w:style w:type="table" w:styleId="Tablaconcuadrcula">
    <w:name w:val="Table Grid"/>
    <w:basedOn w:val="Tablanormal"/>
    <w:uiPriority w:val="39"/>
    <w:rsid w:val="00B53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60EE6"/>
    <w:pPr>
      <w:spacing w:after="0" w:line="240" w:lineRule="auto"/>
    </w:pPr>
  </w:style>
  <w:style w:type="character" w:styleId="Refdecomentario">
    <w:name w:val="annotation reference"/>
    <w:basedOn w:val="Fuentedeprrafopredeter"/>
    <w:uiPriority w:val="99"/>
    <w:semiHidden/>
    <w:unhideWhenUsed/>
    <w:rsid w:val="00C60EE6"/>
    <w:rPr>
      <w:sz w:val="16"/>
      <w:szCs w:val="16"/>
    </w:rPr>
  </w:style>
  <w:style w:type="paragraph" w:styleId="Textocomentario">
    <w:name w:val="annotation text"/>
    <w:basedOn w:val="Normal"/>
    <w:link w:val="TextocomentarioCar"/>
    <w:uiPriority w:val="99"/>
    <w:unhideWhenUsed/>
    <w:rsid w:val="00C60EE6"/>
    <w:pPr>
      <w:spacing w:line="240" w:lineRule="auto"/>
    </w:pPr>
    <w:rPr>
      <w:sz w:val="20"/>
      <w:szCs w:val="20"/>
    </w:rPr>
  </w:style>
  <w:style w:type="character" w:customStyle="1" w:styleId="TextocomentarioCar">
    <w:name w:val="Texto comentario Car"/>
    <w:basedOn w:val="Fuentedeprrafopredeter"/>
    <w:link w:val="Textocomentario"/>
    <w:uiPriority w:val="99"/>
    <w:rsid w:val="00C60EE6"/>
    <w:rPr>
      <w:sz w:val="20"/>
      <w:szCs w:val="20"/>
    </w:rPr>
  </w:style>
  <w:style w:type="paragraph" w:styleId="Asuntodelcomentario">
    <w:name w:val="annotation subject"/>
    <w:basedOn w:val="Textocomentario"/>
    <w:next w:val="Textocomentario"/>
    <w:link w:val="AsuntodelcomentarioCar"/>
    <w:uiPriority w:val="99"/>
    <w:semiHidden/>
    <w:unhideWhenUsed/>
    <w:rsid w:val="00C60EE6"/>
    <w:rPr>
      <w:b/>
      <w:bCs/>
    </w:rPr>
  </w:style>
  <w:style w:type="character" w:customStyle="1" w:styleId="AsuntodelcomentarioCar">
    <w:name w:val="Asunto del comentario Car"/>
    <w:basedOn w:val="TextocomentarioCar"/>
    <w:link w:val="Asuntodelcomentario"/>
    <w:uiPriority w:val="99"/>
    <w:semiHidden/>
    <w:rsid w:val="00C60EE6"/>
    <w:rPr>
      <w:b/>
      <w:bCs/>
      <w:sz w:val="20"/>
      <w:szCs w:val="20"/>
    </w:rPr>
  </w:style>
  <w:style w:type="paragraph" w:styleId="Encabezado">
    <w:name w:val="header"/>
    <w:basedOn w:val="Normal"/>
    <w:link w:val="EncabezadoCar"/>
    <w:uiPriority w:val="99"/>
    <w:unhideWhenUsed/>
    <w:rsid w:val="00207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7E19"/>
  </w:style>
  <w:style w:type="paragraph" w:styleId="Piedepgina">
    <w:name w:val="footer"/>
    <w:basedOn w:val="Normal"/>
    <w:link w:val="PiedepginaCar"/>
    <w:uiPriority w:val="99"/>
    <w:unhideWhenUsed/>
    <w:rsid w:val="00207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7E19"/>
  </w:style>
  <w:style w:type="character" w:customStyle="1" w:styleId="PrrafodelistaCar">
    <w:name w:val="Párrafo de lista Car"/>
    <w:aliases w:val="Fundamentacion Car,Bulleted List Car,SubPárrafo de lista Car,paul2 Car,Bolita Car,BOLA Car,Párrafo de lista21 Car,Guión Car,HOJA Car,BOLADEF Car,Párrafo de lista31 Car,ViÃ±eta 2 Car,Lista vistosa - Énfasis 11 Car,titulo Car,N Car"/>
    <w:basedOn w:val="Fuentedeprrafopredeter"/>
    <w:link w:val="Prrafodelista"/>
    <w:uiPriority w:val="34"/>
    <w:qFormat/>
    <w:locked/>
    <w:rsid w:val="00020DC8"/>
  </w:style>
  <w:style w:type="table" w:customStyle="1" w:styleId="2">
    <w:name w:val="2"/>
    <w:basedOn w:val="Tablanormal"/>
    <w:rsid w:val="00020DC8"/>
    <w:pPr>
      <w:widowControl w:val="0"/>
      <w:spacing w:after="0" w:line="240" w:lineRule="auto"/>
    </w:pPr>
    <w:rPr>
      <w:rFonts w:ascii="Arial" w:eastAsia="Arial" w:hAnsi="Arial" w:cs="Arial"/>
      <w:lang w:val="es-ES" w:eastAsia="es-PE"/>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pmesu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CDCE-64FD-4209-98A7-378F3667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5180</Words>
  <Characters>28496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CRISTINA GIANOLI MOLLA</dc:creator>
  <cp:keywords/>
  <dc:description/>
  <cp:lastModifiedBy>Nohely Guissella Huerta Silva</cp:lastModifiedBy>
  <cp:revision>2</cp:revision>
  <dcterms:created xsi:type="dcterms:W3CDTF">2024-10-16T21:29:00Z</dcterms:created>
  <dcterms:modified xsi:type="dcterms:W3CDTF">2024-10-16T21:29:00Z</dcterms:modified>
</cp:coreProperties>
</file>